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8C2" w:rsidRDefault="008E58C2">
      <w:pPr>
        <w:widowControl w:val="0"/>
        <w:autoSpaceDE w:val="0"/>
        <w:autoSpaceDN w:val="0"/>
        <w:adjustRightInd w:val="0"/>
        <w:spacing w:after="0" w:line="240" w:lineRule="auto"/>
        <w:jc w:val="both"/>
        <w:outlineLvl w:val="0"/>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0" w:name="Par1"/>
      <w:bookmarkEnd w:id="0"/>
      <w:r>
        <w:rPr>
          <w:rFonts w:ascii="Calibri" w:hAnsi="Calibri" w:cs="Calibri"/>
        </w:rPr>
        <w:t>Утвержден</w:t>
      </w:r>
    </w:p>
    <w:p w:rsidR="008E58C2" w:rsidRDefault="008E58C2">
      <w:pPr>
        <w:widowControl w:val="0"/>
        <w:autoSpaceDE w:val="0"/>
        <w:autoSpaceDN w:val="0"/>
        <w:adjustRightInd w:val="0"/>
        <w:spacing w:after="0" w:line="240" w:lineRule="auto"/>
        <w:jc w:val="right"/>
        <w:rPr>
          <w:rFonts w:ascii="Calibri" w:hAnsi="Calibri" w:cs="Calibri"/>
        </w:rPr>
      </w:pPr>
      <w:hyperlink r:id="rId5" w:history="1">
        <w:r>
          <w:rPr>
            <w:rFonts w:ascii="Calibri" w:hAnsi="Calibri" w:cs="Calibri"/>
            <w:color w:val="0000FF"/>
          </w:rPr>
          <w:t>Приказом</w:t>
        </w:r>
      </w:hyperlink>
      <w:r>
        <w:rPr>
          <w:rFonts w:ascii="Calibri" w:hAnsi="Calibri" w:cs="Calibri"/>
        </w:rPr>
        <w:t xml:space="preserve"> Министерства</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регионального развития</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(Минрегион России)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от 30 июня 2012 г. N 265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СВОД ПРАВИЛ</w:t>
      </w:r>
    </w:p>
    <w:p w:rsidR="008E58C2" w:rsidRDefault="008E58C2">
      <w:pPr>
        <w:widowControl w:val="0"/>
        <w:autoSpaceDE w:val="0"/>
        <w:autoSpaceDN w:val="0"/>
        <w:adjustRightInd w:val="0"/>
        <w:spacing w:after="0" w:line="240" w:lineRule="auto"/>
        <w:jc w:val="center"/>
        <w:rPr>
          <w:rFonts w:ascii="Calibri" w:hAnsi="Calibri" w:cs="Calibri"/>
          <w:b/>
          <w:bC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ТЕПЛОВАЯ ЗАЩИТА ЗДАНИЙ</w:t>
      </w:r>
    </w:p>
    <w:p w:rsidR="008E58C2" w:rsidRDefault="008E58C2">
      <w:pPr>
        <w:widowControl w:val="0"/>
        <w:autoSpaceDE w:val="0"/>
        <w:autoSpaceDN w:val="0"/>
        <w:adjustRightInd w:val="0"/>
        <w:spacing w:after="0" w:line="240" w:lineRule="auto"/>
        <w:jc w:val="center"/>
        <w:rPr>
          <w:rFonts w:ascii="Calibri" w:hAnsi="Calibri" w:cs="Calibri"/>
          <w:b/>
          <w:bC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АКТУАЛИЗИРОВАННАЯ РЕДАКЦИЯ</w:t>
      </w:r>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hyperlink r:id="rId6" w:history="1">
        <w:r>
          <w:rPr>
            <w:rFonts w:ascii="Calibri" w:hAnsi="Calibri" w:cs="Calibri"/>
            <w:b/>
            <w:bCs/>
            <w:color w:val="0000FF"/>
          </w:rPr>
          <w:t>СНиП</w:t>
        </w:r>
        <w:r w:rsidRPr="008E58C2">
          <w:rPr>
            <w:rFonts w:ascii="Calibri" w:hAnsi="Calibri" w:cs="Calibri"/>
            <w:b/>
            <w:bCs/>
            <w:color w:val="0000FF"/>
            <w:lang w:val="en-US"/>
          </w:rPr>
          <w:t xml:space="preserve"> 23-02-2003</w:t>
        </w:r>
      </w:hyperlink>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r w:rsidRPr="008E58C2">
        <w:rPr>
          <w:rFonts w:ascii="Calibri" w:hAnsi="Calibri" w:cs="Calibri"/>
          <w:b/>
          <w:bCs/>
          <w:lang w:val="en-US"/>
        </w:rPr>
        <w:t>THERMAL PERFORMANCE OF THE BUILDINGS</w:t>
      </w:r>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СП 50.13330.2012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ОКС 91.120.10</w:t>
      </w:r>
    </w:p>
    <w:p w:rsidR="008E58C2" w:rsidRDefault="008E58C2">
      <w:pPr>
        <w:widowControl w:val="0"/>
        <w:autoSpaceDE w:val="0"/>
        <w:autoSpaceDN w:val="0"/>
        <w:adjustRightInd w:val="0"/>
        <w:spacing w:after="0" w:line="240" w:lineRule="auto"/>
        <w:jc w:val="right"/>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введения в действие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1 июля 2013 года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1" w:name="Par28"/>
      <w:bookmarkEnd w:id="1"/>
      <w:r>
        <w:rPr>
          <w:rFonts w:ascii="Calibri" w:hAnsi="Calibri" w:cs="Calibri"/>
        </w:rPr>
        <w:t>Предисловие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и принципы стандартизации в Российской Федерации установлены Федеральным </w:t>
      </w:r>
      <w:hyperlink r:id="rId7"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8"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19 ноября 2008 г. N 858 "О порядке разработки и утверждения сводов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2" w:name="Par32"/>
      <w:bookmarkEnd w:id="2"/>
      <w:r>
        <w:rPr>
          <w:rFonts w:ascii="Calibri" w:hAnsi="Calibri" w:cs="Calibri"/>
        </w:rPr>
        <w:t>Сведения о своде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Исполнитель - Научно-исследовательский институт строительной физики Российской академии архитектуры и строительных наук (НИИСФ РААСН).</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Внесен Техническим комитетом по стандартизации ТК 465 "Строительство".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Подготовлен к утверждению Департаментом архитектуры, строительства и градостроительной политики.</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введения в действие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Утвержден </w:t>
      </w:r>
      <w:hyperlink r:id="rId9"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(Минрегион России) от 30 июня 2012 г. N 265 и введен в действие с 1 января 2012 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Зарегистрирован Федеральным агентством по техническому регулированию и метрологии (Росстандарт).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w:t>
      </w:r>
      <w:r>
        <w:rPr>
          <w:rFonts w:ascii="Calibri" w:hAnsi="Calibri" w:cs="Calibri"/>
        </w:rPr>
        <w:lastRenderedPageBreak/>
        <w:t>также в информационной системе общего пользования - на официальном сайте разработчика (Минрегион России) в сети Интернет.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 w:name="Par46"/>
      <w:bookmarkEnd w:id="3"/>
      <w:r>
        <w:rPr>
          <w:rFonts w:ascii="Calibri" w:hAnsi="Calibri" w:cs="Calibri"/>
        </w:rPr>
        <w:t>Введение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10" w:history="1">
        <w:r>
          <w:rPr>
            <w:rFonts w:ascii="Calibri" w:hAnsi="Calibri" w:cs="Calibri"/>
            <w:color w:val="0000FF"/>
          </w:rPr>
          <w:t>законом</w:t>
        </w:r>
      </w:hyperlink>
      <w:r>
        <w:rPr>
          <w:rFonts w:ascii="Calibri" w:hAnsi="Calibri" w:cs="Calibri"/>
        </w:rP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настоящего документа принимали участие: канд. техн. наук Н.П. Умнякова, д-р техн. наук В.Г. Гагарин, кандидаты техн. наук В.В. Козлов, И.Н. Бутовский (НИИСФ РААСН), канд. техн. наук Е.Г. Малявина (МГСУ), канд. техн. наук О.А. Ларин (ОАО "КТБ ЖБ"), канд. техн. наук В.С. Беляев (ОАО ЦНИИЭП жилища).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4" w:name="Par51"/>
      <w:bookmarkEnd w:id="4"/>
      <w:r>
        <w:rPr>
          <w:rFonts w:ascii="Calibri" w:hAnsi="Calibri" w:cs="Calibri"/>
        </w:rPr>
        <w:t>1. Область применения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м2 (далее - зданий), в которых необходимо поддерживать определенный температурно-влажностный режим.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не распространяются на тепловую защиту: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культовых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жилых и общественных зданий, отапливаемых периодически (менее трех дней в неделю) или сезонно (непрерывно менее трех месяцев в году);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временных зданий, находящихся в эксплуатации не более двух отопительных сезонов;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теплиц, парников и зданий холодильников;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строений и сооружений в составе инженерного обеспечения объекта - трансформаторные подстанции, котельные, КНС, ВНС, ЦТП и т.д.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5" w:name="Par64"/>
      <w:bookmarkEnd w:id="5"/>
      <w:r>
        <w:rPr>
          <w:rFonts w:ascii="Calibri" w:hAnsi="Calibri" w:cs="Calibri"/>
        </w:rPr>
        <w:t>2. Нормативные ссылки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своде правил использованы ссылки на нормативные документы, приведенные в </w:t>
      </w:r>
      <w:hyperlink w:anchor="Par1127" w:history="1">
        <w:r>
          <w:rPr>
            <w:rFonts w:ascii="Calibri" w:hAnsi="Calibri" w:cs="Calibri"/>
            <w:color w:val="0000FF"/>
          </w:rPr>
          <w:t>Приложении А</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6" w:name="Par68"/>
      <w:bookmarkEnd w:id="6"/>
      <w:r>
        <w:rPr>
          <w:rFonts w:ascii="Calibri" w:hAnsi="Calibri" w:cs="Calibri"/>
        </w:rPr>
        <w:t>3. Термины и определения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документе использованы термины и определения, приведенные в </w:t>
      </w:r>
      <w:hyperlink w:anchor="Par1156" w:history="1">
        <w:r>
          <w:rPr>
            <w:rFonts w:ascii="Calibri" w:hAnsi="Calibri" w:cs="Calibri"/>
            <w:color w:val="0000FF"/>
          </w:rPr>
          <w:t>Приложении Б</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7" w:name="Par72"/>
      <w:bookmarkEnd w:id="7"/>
      <w:r>
        <w:rPr>
          <w:rFonts w:ascii="Calibri" w:hAnsi="Calibri" w:cs="Calibri"/>
        </w:rPr>
        <w:t>4. Общие положения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заданных параметров микроклимата, необходимых для жизнедеятельности людей и работы технологического или бытового оборудования;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тепловой защиты;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защиты от переувлажнения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эффективности расхода тепловой энергии на отопление и вентиляцию;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необходимой надежности и долговечности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В нормах устанавливают требования к:</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приведенному сопротивлению теплопередаче ограждающих конструкций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удельной теплозащитной характеристике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светопрозрачных конструкций с вертикальным остеклением (с углом наклона заполнений к горизонту 45° и более);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теплоустойчивости ограждающих конструкций в теплый период года;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воздухопроницаемости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влажностному состоянию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теплоусвоению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расходу тепловой энергии на отопление и вентиляцию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 w:name="Par94"/>
      <w:bookmarkEnd w:id="8"/>
      <w:r>
        <w:rPr>
          <w:rFonts w:ascii="Calibri" w:hAnsi="Calibri" w:cs="Calibri"/>
        </w:rPr>
        <w:t>Влажностный режим помещений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520"/>
        <w:gridCol w:w="2280"/>
        <w:gridCol w:w="2280"/>
        <w:gridCol w:w="2280"/>
      </w:tblGrid>
      <w:tr w:rsidR="008E58C2">
        <w:tblPrEx>
          <w:tblCellMar>
            <w:top w:w="0" w:type="dxa"/>
            <w:bottom w:w="0" w:type="dxa"/>
          </w:tblCellMar>
        </w:tblPrEx>
        <w:trPr>
          <w:trHeight w:val="400"/>
          <w:tblCellSpacing w:w="5" w:type="nil"/>
        </w:trPr>
        <w:tc>
          <w:tcPr>
            <w:tcW w:w="2520" w:type="dxa"/>
            <w:vMerge w:val="restart"/>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Режим       </w:t>
            </w:r>
          </w:p>
        </w:tc>
        <w:tc>
          <w:tcPr>
            <w:tcW w:w="6840" w:type="dxa"/>
            <w:gridSpan w:val="3"/>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Влажность внутреннего воздуха, %, при температуре, °C</w:t>
            </w:r>
          </w:p>
        </w:tc>
      </w:tr>
      <w:tr w:rsidR="008E58C2">
        <w:tblPrEx>
          <w:tblCellMar>
            <w:top w:w="0" w:type="dxa"/>
            <w:bottom w:w="0" w:type="dxa"/>
          </w:tblCellMar>
        </w:tblPrEx>
        <w:trPr>
          <w:tblCellSpacing w:w="5" w:type="nil"/>
        </w:trPr>
        <w:tc>
          <w:tcPr>
            <w:tcW w:w="2520" w:type="dxa"/>
            <w:vMerge/>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12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12 до 24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24     </w:t>
            </w:r>
          </w:p>
        </w:tc>
      </w:tr>
      <w:tr w:rsidR="008E58C2">
        <w:tblPrEx>
          <w:tblCellMar>
            <w:top w:w="0" w:type="dxa"/>
            <w:bottom w:w="0" w:type="dxa"/>
          </w:tblCellMar>
        </w:tblPrEx>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Сухой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60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50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40      </w:t>
            </w:r>
          </w:p>
        </w:tc>
      </w:tr>
      <w:tr w:rsidR="008E58C2">
        <w:tblPrEx>
          <w:tblCellMar>
            <w:top w:w="0" w:type="dxa"/>
            <w:bottom w:w="0" w:type="dxa"/>
          </w:tblCellMar>
        </w:tblPrEx>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до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50 до 60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40 до 50  </w:t>
            </w:r>
          </w:p>
        </w:tc>
      </w:tr>
      <w:tr w:rsidR="008E58C2">
        <w:tblPrEx>
          <w:tblCellMar>
            <w:top w:w="0" w:type="dxa"/>
            <w:bottom w:w="0" w:type="dxa"/>
          </w:tblCellMar>
        </w:tblPrEx>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Влажный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до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50 до 60  </w:t>
            </w:r>
          </w:p>
        </w:tc>
      </w:tr>
      <w:tr w:rsidR="008E58C2">
        <w:tblPrEx>
          <w:tblCellMar>
            <w:top w:w="0" w:type="dxa"/>
            <w:bottom w:w="0" w:type="dxa"/>
          </w:tblCellMar>
        </w:tblPrEx>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Мокрый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ar1204" w:history="1">
        <w:r>
          <w:rPr>
            <w:rFonts w:ascii="Calibri" w:hAnsi="Calibri" w:cs="Calibri"/>
            <w:color w:val="0000FF"/>
          </w:rPr>
          <w:t>Приложению В</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эксплуатации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20"/>
        <w:gridCol w:w="1560"/>
        <w:gridCol w:w="1560"/>
        <w:gridCol w:w="1440"/>
      </w:tblGrid>
      <w:tr w:rsidR="008E58C2">
        <w:tblPrEx>
          <w:tblCellMar>
            <w:top w:w="0" w:type="dxa"/>
            <w:bottom w:w="0" w:type="dxa"/>
          </w:tblCellMar>
        </w:tblPrEx>
        <w:trPr>
          <w:trHeight w:val="600"/>
          <w:tblCellSpacing w:w="5" w:type="nil"/>
        </w:trPr>
        <w:tc>
          <w:tcPr>
            <w:tcW w:w="4920" w:type="dxa"/>
            <w:vMerge w:val="restart"/>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Влажностный режим помещений зданий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(по </w:t>
            </w:r>
            <w:hyperlink w:anchor="Par94" w:history="1">
              <w:r>
                <w:rPr>
                  <w:rFonts w:ascii="Courier New" w:hAnsi="Courier New" w:cs="Courier New"/>
                  <w:color w:val="0000FF"/>
                  <w:sz w:val="20"/>
                  <w:szCs w:val="20"/>
                </w:rPr>
                <w:t>таблице 1</w:t>
              </w:r>
            </w:hyperlink>
            <w:r>
              <w:rPr>
                <w:rFonts w:ascii="Courier New" w:hAnsi="Courier New" w:cs="Courier New"/>
                <w:sz w:val="20"/>
                <w:szCs w:val="20"/>
              </w:rPr>
              <w:t xml:space="preserve">)             </w:t>
            </w:r>
          </w:p>
        </w:tc>
        <w:tc>
          <w:tcPr>
            <w:tcW w:w="4560" w:type="dxa"/>
            <w:gridSpan w:val="3"/>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Условия эксплуатации А и Б в зоне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влажности (по </w:t>
            </w:r>
            <w:hyperlink w:anchor="Par1204" w:history="1">
              <w:r>
                <w:rPr>
                  <w:rFonts w:ascii="Courier New" w:hAnsi="Courier New" w:cs="Courier New"/>
                  <w:color w:val="0000FF"/>
                  <w:sz w:val="20"/>
                  <w:szCs w:val="20"/>
                </w:rPr>
                <w:t>Приложению В</w:t>
              </w:r>
            </w:hyperlink>
            <w:r>
              <w:rPr>
                <w:rFonts w:ascii="Courier New" w:hAnsi="Courier New" w:cs="Courier New"/>
                <w:sz w:val="20"/>
                <w:szCs w:val="20"/>
              </w:rPr>
              <w:t xml:space="preserve">)    </w:t>
            </w:r>
          </w:p>
        </w:tc>
      </w:tr>
      <w:tr w:rsidR="008E58C2">
        <w:tblPrEx>
          <w:tblCellMar>
            <w:top w:w="0" w:type="dxa"/>
            <w:bottom w:w="0" w:type="dxa"/>
          </w:tblCellMar>
        </w:tblPrEx>
        <w:trPr>
          <w:tblCellSpacing w:w="5" w:type="nil"/>
        </w:trPr>
        <w:tc>
          <w:tcPr>
            <w:tcW w:w="4920" w:type="dxa"/>
            <w:vMerge/>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сухой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нормальной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влажной  </w:t>
            </w:r>
          </w:p>
        </w:tc>
      </w:tr>
      <w:tr w:rsidR="008E58C2">
        <w:tblPrEx>
          <w:tblCellMar>
            <w:top w:w="0" w:type="dxa"/>
            <w:bottom w:w="0" w:type="dxa"/>
          </w:tblCellMar>
        </w:tblPrEx>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Сухой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r w:rsidR="008E58C2">
        <w:tblPrEx>
          <w:tblCellMar>
            <w:top w:w="0" w:type="dxa"/>
            <w:bottom w:w="0" w:type="dxa"/>
          </w:tblCellMar>
        </w:tblPrEx>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Нормальный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r w:rsidR="008E58C2">
        <w:tblPrEx>
          <w:tblCellMar>
            <w:top w:w="0" w:type="dxa"/>
            <w:bottom w:w="0" w:type="dxa"/>
          </w:tblCellMar>
        </w:tblPrEx>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Влажный или мокрый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9" w:name="Par129"/>
      <w:bookmarkEnd w:id="9"/>
      <w:r>
        <w:rPr>
          <w:rFonts w:ascii="Calibri" w:hAnsi="Calibri" w:cs="Calibri"/>
        </w:rPr>
        <w:t>5. Тепловая защита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Теплозащитная оболочка здания должна отвечать следующим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 w:name="Par132"/>
      <w:bookmarkEnd w:id="10"/>
      <w:r>
        <w:rPr>
          <w:rFonts w:ascii="Calibri" w:hAnsi="Calibri" w:cs="Calibri"/>
        </w:rP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 w:name="Par133"/>
      <w:bookmarkEnd w:id="11"/>
      <w:r>
        <w:rPr>
          <w:rFonts w:ascii="Calibri" w:hAnsi="Calibri" w:cs="Calibri"/>
        </w:rPr>
        <w:t>б) удельная теплозащитная характеристика здания должна быть не больше нормируемого значения (комплексное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тепловой защиты здания будут выполнены при одновременном выполнении </w:t>
      </w:r>
      <w:hyperlink w:anchor="Par132" w:history="1">
        <w:r>
          <w:rPr>
            <w:rFonts w:ascii="Calibri" w:hAnsi="Calibri" w:cs="Calibri"/>
            <w:color w:val="0000FF"/>
          </w:rPr>
          <w:t>требований а)</w:t>
        </w:r>
      </w:hyperlink>
      <w:r>
        <w:rPr>
          <w:rFonts w:ascii="Calibri" w:hAnsi="Calibri" w:cs="Calibri"/>
        </w:rPr>
        <w:t xml:space="preserve">, </w:t>
      </w:r>
      <w:hyperlink w:anchor="Par133" w:history="1">
        <w:r>
          <w:rPr>
            <w:rFonts w:ascii="Calibri" w:hAnsi="Calibri" w:cs="Calibri"/>
            <w:color w:val="0000FF"/>
          </w:rPr>
          <w:t>б)</w:t>
        </w:r>
      </w:hyperlink>
      <w:r>
        <w:rPr>
          <w:rFonts w:ascii="Calibri" w:hAnsi="Calibri" w:cs="Calibri"/>
        </w:rPr>
        <w:t xml:space="preserve"> и 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Поэлементные требования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 w:name="Par139"/>
      <w:bookmarkEnd w:id="12"/>
      <w:r>
        <w:rPr>
          <w:rFonts w:ascii="Calibri" w:hAnsi="Calibri" w:cs="Calibri"/>
        </w:rPr>
        <w:t xml:space="preserve">5.2. Нормируемое значение приведенного сопротивления теплопередаче ограждающей конструкции </w:t>
      </w:r>
      <w:r>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9.5pt">
            <v:imagedata r:id="rId11" o:title=""/>
          </v:shape>
        </w:pict>
      </w:r>
      <w:r>
        <w:rPr>
          <w:rFonts w:ascii="Calibri" w:hAnsi="Calibri" w:cs="Calibri"/>
        </w:rPr>
        <w:t>, (м2 x °C)/Вт,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 w:name="Par141"/>
      <w:bookmarkEnd w:id="13"/>
      <w:r>
        <w:rPr>
          <w:rFonts w:ascii="Calibri" w:hAnsi="Calibri" w:cs="Calibri"/>
          <w:position w:val="-14"/>
        </w:rPr>
        <w:pict>
          <v:shape id="_x0000_i1026" type="#_x0000_t75" style="width:68.25pt;height:20.25pt">
            <v:imagedata r:id="rId12" o:title=""/>
          </v:shape>
        </w:pict>
      </w:r>
      <w:r>
        <w:rPr>
          <w:rFonts w:ascii="Calibri" w:hAnsi="Calibri" w:cs="Calibri"/>
        </w:rPr>
        <w:t>, (5.1)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27" type="#_x0000_t75" style="width:19.5pt;height:19.5pt">
            <v:imagedata r:id="rId13" o:title=""/>
          </v:shape>
        </w:pict>
      </w:r>
      <w:r>
        <w:rPr>
          <w:rFonts w:ascii="Calibri" w:hAnsi="Calibri" w:cs="Calibri"/>
        </w:rPr>
        <w:t xml:space="preserve"> - базовое значение требуемого сопротивления теплопередаче ограждающей конструкции, м2 x °C/Вт, следует принимать в зависимости от градусо-суток отопительного периода (ГСОП), °C x сут/год, региона строительства и определять по </w:t>
      </w:r>
      <w:hyperlink w:anchor="Par148" w:history="1">
        <w:r>
          <w:rPr>
            <w:rFonts w:ascii="Calibri" w:hAnsi="Calibri" w:cs="Calibri"/>
            <w:color w:val="0000FF"/>
          </w:rPr>
          <w:t>таблице 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28" type="#_x0000_t75" style="width:15.75pt;height:19.5pt">
            <v:imagedata r:id="rId14" o:title=""/>
          </v:shape>
        </w:pict>
      </w:r>
      <w:r>
        <w:rPr>
          <w:rFonts w:ascii="Calibri" w:hAnsi="Calibri" w:cs="Calibri"/>
        </w:rPr>
        <w:t xml:space="preserve"> - коэффициент, учитывающий особенности региона строительства. В расчете по </w:t>
      </w:r>
      <w:hyperlink w:anchor="Par141" w:history="1">
        <w:r>
          <w:rPr>
            <w:rFonts w:ascii="Calibri" w:hAnsi="Calibri" w:cs="Calibri"/>
            <w:color w:val="0000FF"/>
          </w:rPr>
          <w:t>формуле (5.1)</w:t>
        </w:r>
      </w:hyperlink>
      <w:r>
        <w:rPr>
          <w:rFonts w:ascii="Calibri" w:hAnsi="Calibri" w:cs="Calibri"/>
        </w:rPr>
        <w:t xml:space="preserve"> принимается равным 1. Допускается снижение значения коэффициента </w:t>
      </w:r>
      <w:r>
        <w:rPr>
          <w:rFonts w:ascii="Calibri" w:hAnsi="Calibri" w:cs="Calibri"/>
          <w:position w:val="-14"/>
        </w:rPr>
        <w:pict>
          <v:shape id="_x0000_i1029" type="#_x0000_t75" style="width:15.75pt;height:19.5pt">
            <v:imagedata r:id="rId14" o:title=""/>
          </v:shape>
        </w:pict>
      </w:r>
      <w:r>
        <w:rPr>
          <w:rFonts w:ascii="Calibri" w:hAnsi="Calibri" w:cs="Calibri"/>
        </w:rP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ar1214" w:history="1">
        <w:r>
          <w:rPr>
            <w:rFonts w:ascii="Calibri" w:hAnsi="Calibri" w:cs="Calibri"/>
            <w:color w:val="0000FF"/>
          </w:rPr>
          <w:t>Приложения Г</w:t>
        </w:r>
      </w:hyperlink>
      <w:r>
        <w:rPr>
          <w:rFonts w:ascii="Calibri" w:hAnsi="Calibri" w:cs="Calibri"/>
        </w:rPr>
        <w:t xml:space="preserve"> выполняются требования </w:t>
      </w:r>
      <w:hyperlink w:anchor="Par994" w:history="1">
        <w:r>
          <w:rPr>
            <w:rFonts w:ascii="Calibri" w:hAnsi="Calibri" w:cs="Calibri"/>
            <w:color w:val="0000FF"/>
          </w:rPr>
          <w:t>п. 10.1</w:t>
        </w:r>
      </w:hyperlink>
      <w:r>
        <w:rPr>
          <w:rFonts w:ascii="Calibri" w:hAnsi="Calibri" w:cs="Calibri"/>
        </w:rPr>
        <w:t xml:space="preserve"> к данной удельной характеристике. Значения коэффициента </w:t>
      </w:r>
      <w:r>
        <w:rPr>
          <w:rFonts w:ascii="Calibri" w:hAnsi="Calibri" w:cs="Calibri"/>
          <w:position w:val="-14"/>
        </w:rPr>
        <w:pict>
          <v:shape id="_x0000_i1030" type="#_x0000_t75" style="width:15.75pt;height:19.5pt">
            <v:imagedata r:id="rId14" o:title=""/>
          </v:shape>
        </w:pict>
      </w:r>
      <w:r>
        <w:rPr>
          <w:rFonts w:ascii="Calibri" w:hAnsi="Calibri" w:cs="Calibri"/>
        </w:rPr>
        <w:t xml:space="preserve"> при этом должны быть не менее: </w:t>
      </w:r>
      <w:r>
        <w:rPr>
          <w:rFonts w:ascii="Calibri" w:hAnsi="Calibri" w:cs="Calibri"/>
          <w:position w:val="-14"/>
        </w:rPr>
        <w:pict>
          <v:shape id="_x0000_i1031" type="#_x0000_t75" style="width:51pt;height:19.5pt">
            <v:imagedata r:id="rId15" o:title=""/>
          </v:shape>
        </w:pict>
      </w:r>
      <w:r>
        <w:rPr>
          <w:rFonts w:ascii="Calibri" w:hAnsi="Calibri" w:cs="Calibri"/>
        </w:rPr>
        <w:t xml:space="preserve"> - для стен, </w:t>
      </w:r>
      <w:r>
        <w:rPr>
          <w:rFonts w:ascii="Calibri" w:hAnsi="Calibri" w:cs="Calibri"/>
          <w:position w:val="-14"/>
        </w:rPr>
        <w:pict>
          <v:shape id="_x0000_i1032" type="#_x0000_t75" style="width:51pt;height:19.5pt">
            <v:imagedata r:id="rId16" o:title=""/>
          </v:shape>
        </w:pict>
      </w:r>
      <w:r>
        <w:rPr>
          <w:rFonts w:ascii="Calibri" w:hAnsi="Calibri" w:cs="Calibri"/>
        </w:rPr>
        <w:t xml:space="preserve"> - для светопрозрачных конструкций, </w:t>
      </w:r>
      <w:r>
        <w:rPr>
          <w:rFonts w:ascii="Calibri" w:hAnsi="Calibri" w:cs="Calibri"/>
          <w:position w:val="-14"/>
        </w:rPr>
        <w:pict>
          <v:shape id="_x0000_i1033" type="#_x0000_t75" style="width:44.25pt;height:19.5pt">
            <v:imagedata r:id="rId17" o:title=""/>
          </v:shape>
        </w:pict>
      </w:r>
      <w:r>
        <w:rPr>
          <w:rFonts w:ascii="Calibri" w:hAnsi="Calibri" w:cs="Calibri"/>
        </w:rPr>
        <w:t xml:space="preserve"> - для остальных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 w:name="Par148"/>
      <w:bookmarkEnd w:id="14"/>
      <w:r>
        <w:rPr>
          <w:rFonts w:ascii="Calibri" w:hAnsi="Calibri" w:cs="Calibri"/>
        </w:rPr>
        <w:t>Базовые значения требуемого сопротивления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теплопередаче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│Градусо-    │ Базовые значения требуемого сопротивления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и помещения,  │сутки отопи-│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коэффициенты  │тельного    │    теплопередаче R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и b      │периода,    │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x сут/год│         ограждающих конструкций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Стен  │Покры- │Перекры- │Окон и  │Фонарей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│тий и  │тий      │балкон-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│пере-  │чердачных│ных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│крытий │над не-  │дверей,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│над    │отаплива-│витрин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│проез- │емыми    │и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│дами   │подполья-│витра-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│ми и     │жей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│подвалами│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1        │     2      │   3   │   4   │    5    │   6    │   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5" w:name="Par170"/>
      <w:bookmarkEnd w:id="15"/>
      <w:r>
        <w:rPr>
          <w:rFonts w:ascii="Courier New" w:hAnsi="Courier New" w:cs="Courier New"/>
          <w:sz w:val="20"/>
          <w:szCs w:val="20"/>
        </w:rPr>
        <w:t>│1. Жилые,       │    2000    │  2,1  │  3,2  │   2,8   │  0,3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│лечебно-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│профилактические│    4000    │  2,8  │  4,2  │   3,7   │  0,45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детские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    6000    │  3,5  │  5,2  │   4,6   │  0,6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│школы,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│интернаты,      │    8000    │  4,2  │  6,2  │   5,5   │  0,7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│гостиницы 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│общежития       │   10000    │  4,9  │  7,2  │   6,4   │  0,75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5,6  │  8,2  │   7,3   │  0,8   │  0,55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│0,00035│0,0005 │ 0,00045 │   -    │0,000025│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1,4  │  2,2  │   1,9   │   -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6" w:name="Par186"/>
      <w:bookmarkEnd w:id="16"/>
      <w:r>
        <w:rPr>
          <w:rFonts w:ascii="Courier New" w:hAnsi="Courier New" w:cs="Courier New"/>
          <w:sz w:val="20"/>
          <w:szCs w:val="20"/>
        </w:rPr>
        <w:t>│2. Общественные,│    2000    │  1,8  │  2,4  │   2,0   │  0,3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│кроме указанных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│выше,           │    4000    │  2,4  │  3,2  │   2,7   │  0,4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│административные├────────────┼───────┼───────┼─────────┼────────┼────────┤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бытовые,      │    6000    │  3,0  │  4,0  │   3,4   │  0,5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│производственные├────────────┼───────┼───────┼─────────┼────────┼────────┤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другие здания │    8000    │  3,6  │  4,8  │   4,1   │  0,6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помещения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влажным или   │   10000    │  4,2  │  5,6  │   4,8   │  0,7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│мокрым режимом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4,8  │  6,4  │   5,5   │  0,8   │  0,55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│0,0003 │0,0004 │ 0,00035 │0,00005 │0,000025│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1,2  │  1,6  │   1,3   │  0,2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7" w:name="Par202"/>
      <w:bookmarkEnd w:id="17"/>
      <w:r>
        <w:rPr>
          <w:rFonts w:ascii="Courier New" w:hAnsi="Courier New" w:cs="Courier New"/>
          <w:sz w:val="20"/>
          <w:szCs w:val="20"/>
        </w:rPr>
        <w:t>│3. Производст-  │    2000    │  1,4  │  2,0  │   1,4   │  0,25  │  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│венные с сухим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нормальным    │    4000    │  1,8  │  2,5  │   1,8   │  0,3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│режимами </w:t>
      </w:r>
      <w:hyperlink w:anchor="Par240"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6000    │  2,2  │  3,0  │   2,2   │  0,35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8000    │  2,6  │  3,5  │   2,6   │  0,4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10000    │  3,0  │  4,0  │   3,0   │  0,45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3,4  │  4,5  │   3,4   │  0,5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│0,0002 │0,00025│ 0,0002  │0,000025│0,000025│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1,0  │  1,5  │   1,0   │  0,2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Значения R   для величин ГСОП, отличающихся от табличных,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определять по формуле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R   = a x ГСОП + b,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где ГСОП - градусо-сутки отопительного  периода,  °C  x  сут/год, для│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│конкретного пункта;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b - коэффициенты, значения  которых  следует  принимать  по данным│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│таблицы для соответствующих групп зданий, за  исключением  графы  6,  для│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xml:space="preserve">│группы   зданий  в  </w:t>
      </w:r>
      <w:hyperlink w:anchor="Par170" w:history="1">
        <w:r>
          <w:rPr>
            <w:rFonts w:ascii="Courier New" w:hAnsi="Courier New" w:cs="Courier New"/>
            <w:color w:val="0000FF"/>
            <w:sz w:val="20"/>
            <w:szCs w:val="20"/>
          </w:rPr>
          <w:t>поз. 1</w:t>
        </w:r>
      </w:hyperlink>
      <w:r>
        <w:rPr>
          <w:rFonts w:ascii="Courier New" w:hAnsi="Courier New" w:cs="Courier New"/>
          <w:sz w:val="20"/>
          <w:szCs w:val="20"/>
        </w:rPr>
        <w:t>,   где  для  интервала  до  6000 °C x сут/год:│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0,000075,   b = 0,15;    для  интервала  6000  -  8000 °C x сут/год:│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0,00005,   b = 0,3;    для   интервала  8000 °C x сут/год   и  более:│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0,000025; b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Нормируемое  значение  приведенного  сопротивления  теплопередаче│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│глухой части балконных дверей должно быть не менее чем в  1,5  раза  выше│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│нормируемого   значения    приведенного    сопротивления    теплопередаче│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│светопрозрачной части этих конструкций.                                  │</w:t>
      </w:r>
    </w:p>
    <w:p w:rsidR="008E58C2" w:rsidRDefault="008E58C2">
      <w:pPr>
        <w:pStyle w:val="ConsPlusCell"/>
        <w:jc w:val="both"/>
        <w:rPr>
          <w:rFonts w:ascii="Courier New" w:hAnsi="Courier New" w:cs="Courier New"/>
          <w:sz w:val="20"/>
          <w:szCs w:val="20"/>
        </w:rPr>
      </w:pPr>
      <w:bookmarkStart w:id="18" w:name="Par240"/>
      <w:bookmarkEnd w:id="18"/>
      <w:r>
        <w:rPr>
          <w:rFonts w:ascii="Courier New" w:hAnsi="Courier New" w:cs="Courier New"/>
          <w:sz w:val="20"/>
          <w:szCs w:val="20"/>
        </w:rPr>
        <w:t>│    3 &lt;*&gt;.   Для  зданий  с  избытками   явной  теплоты   более  23 Вт/м3│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│нормируемые  значения  приведенного  сопротивления  теплопередаче  должны│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│определяться для каждого конкретного здания.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Градусо-сутки отопительного периода, °C x сут/год, определяют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9" w:name="Par247"/>
      <w:bookmarkEnd w:id="19"/>
      <w:r>
        <w:rPr>
          <w:rFonts w:ascii="Calibri" w:hAnsi="Calibri" w:cs="Calibri"/>
          <w:position w:val="-12"/>
        </w:rPr>
        <w:pict>
          <v:shape id="_x0000_i1034" type="#_x0000_t75" style="width:99pt;height:18pt">
            <v:imagedata r:id="rId18" o:title=""/>
          </v:shape>
        </w:pict>
      </w:r>
      <w:r>
        <w:rPr>
          <w:rFonts w:ascii="Calibri" w:hAnsi="Calibri" w:cs="Calibri"/>
        </w:rPr>
        <w:t>, (5.2)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35" type="#_x0000_t75" style="width:14.25pt;height:18pt">
            <v:imagedata r:id="rId19" o:title=""/>
          </v:shape>
        </w:pict>
      </w:r>
      <w:r>
        <w:rPr>
          <w:rFonts w:ascii="Calibri" w:hAnsi="Calibri" w:cs="Calibri"/>
        </w:rPr>
        <w:t xml:space="preserve">, </w:t>
      </w:r>
      <w:r>
        <w:rPr>
          <w:rFonts w:ascii="Calibri" w:hAnsi="Calibri" w:cs="Calibri"/>
          <w:position w:val="-12"/>
        </w:rPr>
        <w:pict>
          <v:shape id="_x0000_i1036" type="#_x0000_t75" style="width:15.75pt;height:18pt">
            <v:imagedata r:id="rId20" o:title=""/>
          </v:shape>
        </w:pict>
      </w:r>
      <w:r>
        <w:rPr>
          <w:rFonts w:ascii="Calibri" w:hAnsi="Calibri" w:cs="Calibri"/>
        </w:rPr>
        <w:t xml:space="preserve"> - средняя температура наружного воздуха, °C, и продолжительность, сут/год, отопительного периода, принимаемые по своду правил для периода со среднесуточной температурой наружного воздуха не более 8 °C, а при проектировании лечебно-профилактических, детских учреждений и домов-интернатов для престарелых не более 10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7" type="#_x0000_t75" style="width:10.5pt;height:18pt">
            <v:imagedata r:id="rId21" o:title=""/>
          </v:shape>
        </w:pict>
      </w:r>
      <w:r>
        <w:rPr>
          <w:rFonts w:ascii="Calibri" w:hAnsi="Calibri" w:cs="Calibri"/>
        </w:rP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ar202" w:history="1">
        <w:r>
          <w:rPr>
            <w:rFonts w:ascii="Calibri" w:hAnsi="Calibri" w:cs="Calibri"/>
            <w:color w:val="0000FF"/>
          </w:rPr>
          <w:t>таблице 3</w:t>
        </w:r>
      </w:hyperlink>
      <w:r>
        <w:rPr>
          <w:rFonts w:ascii="Calibri" w:hAnsi="Calibri" w:cs="Calibri"/>
        </w:rPr>
        <w:t xml:space="preserve">: по </w:t>
      </w:r>
      <w:hyperlink w:anchor="Par170" w:history="1">
        <w:r>
          <w:rPr>
            <w:rFonts w:ascii="Calibri" w:hAnsi="Calibri" w:cs="Calibri"/>
            <w:color w:val="0000FF"/>
          </w:rPr>
          <w:t>поз. 1</w:t>
        </w:r>
      </w:hyperlink>
      <w:r>
        <w:rPr>
          <w:rFonts w:ascii="Calibri" w:hAnsi="Calibri" w:cs="Calibri"/>
        </w:rPr>
        <w:t xml:space="preserve"> - по минимальным значениям оптимальной температуры соответствующих зданий по </w:t>
      </w:r>
      <w:hyperlink r:id="rId22" w:history="1">
        <w:r>
          <w:rPr>
            <w:rFonts w:ascii="Calibri" w:hAnsi="Calibri" w:cs="Calibri"/>
            <w:color w:val="0000FF"/>
          </w:rPr>
          <w:t>ГОСТ 30494</w:t>
        </w:r>
      </w:hyperlink>
      <w:r>
        <w:rPr>
          <w:rFonts w:ascii="Calibri" w:hAnsi="Calibri" w:cs="Calibri"/>
        </w:rPr>
        <w:t xml:space="preserve"> (в интервале 20 - 22 °C); по </w:t>
      </w:r>
      <w:hyperlink w:anchor="Par186" w:history="1">
        <w:r>
          <w:rPr>
            <w:rFonts w:ascii="Calibri" w:hAnsi="Calibri" w:cs="Calibri"/>
            <w:color w:val="0000FF"/>
          </w:rPr>
          <w:t>поз. 2</w:t>
        </w:r>
      </w:hyperlink>
      <w:r>
        <w:rPr>
          <w:rFonts w:ascii="Calibri" w:hAnsi="Calibri" w:cs="Calibri"/>
        </w:rPr>
        <w:t xml:space="preserve"> - согласно классификации помещений и минимальных значений оптимальной температуры по </w:t>
      </w:r>
      <w:hyperlink r:id="rId23" w:history="1">
        <w:r>
          <w:rPr>
            <w:rFonts w:ascii="Calibri" w:hAnsi="Calibri" w:cs="Calibri"/>
            <w:color w:val="0000FF"/>
          </w:rPr>
          <w:t>ГОСТ 30494</w:t>
        </w:r>
      </w:hyperlink>
      <w:r>
        <w:rPr>
          <w:rFonts w:ascii="Calibri" w:hAnsi="Calibri" w:cs="Calibri"/>
        </w:rPr>
        <w:t xml:space="preserve"> (в интервале 16 - 21 °C); по </w:t>
      </w:r>
      <w:hyperlink w:anchor="Par202" w:history="1">
        <w:r>
          <w:rPr>
            <w:rFonts w:ascii="Calibri" w:hAnsi="Calibri" w:cs="Calibri"/>
            <w:color w:val="0000FF"/>
          </w:rPr>
          <w:t>поз. 3</w:t>
        </w:r>
      </w:hyperlink>
      <w:r>
        <w:rPr>
          <w:rFonts w:ascii="Calibri" w:hAnsi="Calibri" w:cs="Calibri"/>
        </w:rPr>
        <w:t xml:space="preserve"> - по нормам проектирования соответствующих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таблице 3, умножаются на коэффициент </w:t>
      </w:r>
      <w:r>
        <w:rPr>
          <w:rFonts w:ascii="Calibri" w:hAnsi="Calibri" w:cs="Calibri"/>
          <w:position w:val="-12"/>
        </w:rPr>
        <w:pict>
          <v:shape id="_x0000_i1038" type="#_x0000_t75" style="width:12pt;height:18pt">
            <v:imagedata r:id="rId24" o:title=""/>
          </v:shape>
        </w:pict>
      </w:r>
      <w:r>
        <w:rPr>
          <w:rFonts w:ascii="Calibri" w:hAnsi="Calibri" w:cs="Calibri"/>
        </w:rPr>
        <w:t>, который рассчитывается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0" w:name="Par253"/>
      <w:bookmarkEnd w:id="20"/>
      <w:r>
        <w:rPr>
          <w:rFonts w:ascii="Calibri" w:hAnsi="Calibri" w:cs="Calibri"/>
          <w:position w:val="-30"/>
        </w:rPr>
        <w:pict>
          <v:shape id="_x0000_i1039" type="#_x0000_t75" style="width:58.5pt;height:36pt">
            <v:imagedata r:id="rId25" o:title=""/>
          </v:shape>
        </w:pict>
      </w:r>
      <w:r>
        <w:rPr>
          <w:rFonts w:ascii="Calibri" w:hAnsi="Calibri" w:cs="Calibri"/>
        </w:rPr>
        <w:t>, (5.3)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40" type="#_x0000_t75" style="width:11.25pt;height:19.5pt">
            <v:imagedata r:id="rId26" o:title=""/>
          </v:shape>
        </w:pict>
      </w:r>
      <w:r>
        <w:rPr>
          <w:rFonts w:ascii="Calibri" w:hAnsi="Calibri" w:cs="Calibri"/>
        </w:rPr>
        <w:t xml:space="preserve">, </w:t>
      </w:r>
      <w:r>
        <w:rPr>
          <w:rFonts w:ascii="Calibri" w:hAnsi="Calibri" w:cs="Calibri"/>
          <w:position w:val="-12"/>
        </w:rPr>
        <w:pict>
          <v:shape id="_x0000_i1041" type="#_x0000_t75" style="width:14.25pt;height:19.5pt">
            <v:imagedata r:id="rId27" o:title=""/>
          </v:shape>
        </w:pict>
      </w:r>
      <w:r>
        <w:rPr>
          <w:rFonts w:ascii="Calibri" w:hAnsi="Calibri" w:cs="Calibri"/>
        </w:rPr>
        <w:t xml:space="preserve"> - средняя температура внутреннего и наружного воздуха для данного помещения,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42" type="#_x0000_t75" style="width:10.5pt;height:18pt">
            <v:imagedata r:id="rId21" o:title=""/>
          </v:shape>
        </w:pict>
      </w:r>
      <w:r>
        <w:rPr>
          <w:rFonts w:ascii="Calibri" w:hAnsi="Calibri" w:cs="Calibri"/>
        </w:rPr>
        <w:t xml:space="preserve">, </w:t>
      </w:r>
      <w:r>
        <w:rPr>
          <w:rFonts w:ascii="Calibri" w:hAnsi="Calibri" w:cs="Calibri"/>
          <w:position w:val="-12"/>
        </w:rPr>
        <w:pict>
          <v:shape id="_x0000_i1043" type="#_x0000_t75" style="width:14.25pt;height:18pt">
            <v:imagedata r:id="rId19" o:title=""/>
          </v:shape>
        </w:pict>
      </w:r>
      <w:r>
        <w:rPr>
          <w:rFonts w:ascii="Calibri" w:hAnsi="Calibri" w:cs="Calibri"/>
        </w:rPr>
        <w:t xml:space="preserve"> - то же, что в </w:t>
      </w:r>
      <w:hyperlink w:anchor="Par247" w:history="1">
        <w:r>
          <w:rPr>
            <w:rFonts w:ascii="Calibri" w:hAnsi="Calibri" w:cs="Calibri"/>
            <w:color w:val="0000FF"/>
          </w:rPr>
          <w:t>формуле (5.2)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1" w:name="Par259"/>
      <w:bookmarkEnd w:id="21"/>
      <w:r>
        <w:rPr>
          <w:rFonts w:ascii="Calibri" w:hAnsi="Calibri" w:cs="Calibri"/>
          <w:position w:val="-30"/>
        </w:rPr>
        <w:pict>
          <v:shape id="_x0000_i1044" type="#_x0000_t75" style="width:77.25pt;height:34.5pt">
            <v:imagedata r:id="rId28" o:title=""/>
          </v:shape>
        </w:pict>
      </w:r>
      <w:r>
        <w:rPr>
          <w:rFonts w:ascii="Calibri" w:hAnsi="Calibri" w:cs="Calibri"/>
        </w:rPr>
        <w:t>, (5.4)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45" type="#_x0000_t75" style="width:15pt;height:18pt">
            <v:imagedata r:id="rId29" o:title=""/>
          </v:shape>
        </w:pict>
      </w:r>
      <w:r>
        <w:rPr>
          <w:rFonts w:ascii="Calibri" w:hAnsi="Calibri" w:cs="Calibri"/>
        </w:rPr>
        <w:t xml:space="preserve"> - коэффициент теплоотдачи внутренней поверхности ограждающей конструкции, Вт/(м2 x °C), принимаемый по </w:t>
      </w:r>
      <w:hyperlink w:anchor="Par268" w:history="1">
        <w:r>
          <w:rPr>
            <w:rFonts w:ascii="Calibri" w:hAnsi="Calibri" w:cs="Calibri"/>
            <w:color w:val="0000FF"/>
          </w:rPr>
          <w:t>таблице 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6"/>
        </w:rPr>
        <w:pict>
          <v:shape id="_x0000_i1046" type="#_x0000_t75" style="width:19.5pt;height:15.75pt">
            <v:imagedata r:id="rId30" o:title=""/>
          </v:shape>
        </w:pict>
      </w:r>
      <w:r>
        <w:rPr>
          <w:rFonts w:ascii="Calibri" w:hAnsi="Calibri" w:cs="Calibri"/>
        </w:rPr>
        <w:t xml:space="preserve"> - нормируемый температурный перепад между температурой внутреннего воздуха </w:t>
      </w:r>
      <w:r>
        <w:rPr>
          <w:rFonts w:ascii="Calibri" w:hAnsi="Calibri" w:cs="Calibri"/>
          <w:position w:val="-12"/>
        </w:rPr>
        <w:pict>
          <v:shape id="_x0000_i1047" type="#_x0000_t75" style="width:10.5pt;height:18pt">
            <v:imagedata r:id="rId21" o:title=""/>
          </v:shape>
        </w:pict>
      </w:r>
      <w:r>
        <w:rPr>
          <w:rFonts w:ascii="Calibri" w:hAnsi="Calibri" w:cs="Calibri"/>
        </w:rPr>
        <w:t xml:space="preserve"> и температурой внутренней поверхности ограждающей конструкции - </w:t>
      </w:r>
      <w:r>
        <w:rPr>
          <w:rFonts w:ascii="Calibri" w:hAnsi="Calibri" w:cs="Calibri"/>
          <w:position w:val="-12"/>
        </w:rPr>
        <w:pict>
          <v:shape id="_x0000_i1048" type="#_x0000_t75" style="width:12pt;height:18pt">
            <v:imagedata r:id="rId31" o:title=""/>
          </v:shape>
        </w:pict>
      </w:r>
      <w:r>
        <w:rPr>
          <w:rFonts w:ascii="Calibri" w:hAnsi="Calibri" w:cs="Calibri"/>
        </w:rPr>
        <w:t xml:space="preserve">, °C, принимаемый по </w:t>
      </w:r>
      <w:hyperlink w:anchor="Par297" w:history="1">
        <w:r>
          <w:rPr>
            <w:rFonts w:ascii="Calibri" w:hAnsi="Calibri" w:cs="Calibri"/>
            <w:color w:val="0000FF"/>
          </w:rPr>
          <w:t>таблице 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49" type="#_x0000_t75" style="width:10.5pt;height:18pt">
            <v:imagedata r:id="rId21" o:title=""/>
          </v:shape>
        </w:pict>
      </w:r>
      <w:r>
        <w:rPr>
          <w:rFonts w:ascii="Calibri" w:hAnsi="Calibri" w:cs="Calibri"/>
        </w:rPr>
        <w:t xml:space="preserve"> - то же, что в </w:t>
      </w:r>
      <w:hyperlink w:anchor="Par247" w:history="1">
        <w:r>
          <w:rPr>
            <w:rFonts w:ascii="Calibri" w:hAnsi="Calibri" w:cs="Calibri"/>
            <w:color w:val="0000FF"/>
          </w:rPr>
          <w:t>формуле (5.2)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lastRenderedPageBreak/>
        <w:pict>
          <v:shape id="_x0000_i1050" type="#_x0000_t75" style="width:11.25pt;height:18pt">
            <v:imagedata r:id="rId32" o:title=""/>
          </v:shape>
        </w:pict>
      </w:r>
      <w:r>
        <w:rPr>
          <w:rFonts w:ascii="Calibri" w:hAnsi="Calibri" w:cs="Calibri"/>
        </w:rP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33"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2" w:name="Par268"/>
      <w:bookmarkEnd w:id="22"/>
      <w:r>
        <w:rPr>
          <w:rFonts w:ascii="Calibri" w:hAnsi="Calibri" w:cs="Calibri"/>
        </w:rPr>
        <w:t>Коэффициенты теплоотдачи внутренней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Внутренняя поверхность ограждения        │Коэффициент теплоотдачи│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альфа , Вт/(м2 x °C)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Стен, полов, гладких потолков, потолков с     │          8,7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│выступающими ребрами при отношении высоты h ребер│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 расстоянию a, между гранями соседних ребер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│h/a &lt;= 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Потолков с выступающими ребрами при отношении │          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│h/a &gt; 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Окон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Зенитных фонарей                              │          9,9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Коэффициент  теплоотдачи  альфа  внутренней  поверхности│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│ограждающих конструкций животноводческих и птицеводческих зданий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│принимать в соответствии с </w:t>
      </w:r>
      <w:hyperlink r:id="rId34" w:history="1">
        <w:r>
          <w:rPr>
            <w:rFonts w:ascii="Courier New" w:hAnsi="Courier New" w:cs="Courier New"/>
            <w:color w:val="0000FF"/>
            <w:sz w:val="20"/>
            <w:szCs w:val="20"/>
          </w:rPr>
          <w:t>СП 106.13330</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3" w:name="Par297"/>
      <w:bookmarkEnd w:id="23"/>
      <w:r>
        <w:rPr>
          <w:rFonts w:ascii="Calibri" w:hAnsi="Calibri" w:cs="Calibri"/>
        </w:rPr>
        <w:t>Нормируемый температурный перепад</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между температурой внутреннего воздуха и температурой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внутренней 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и помещения      │     Нормируемый температурный перепад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Дельта t , °C, для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│наружных │  покрытий   │пере-  │ зенитных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стен   │ и чердачных │крытий │  фонарей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перекрытий  │над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│проез-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│дами,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│подва-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│лами 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│польями│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24" w:name="Par316"/>
      <w:bookmarkEnd w:id="24"/>
      <w:r>
        <w:rPr>
          <w:rFonts w:ascii="Courier New" w:hAnsi="Courier New" w:cs="Courier New"/>
          <w:sz w:val="20"/>
          <w:szCs w:val="20"/>
        </w:rPr>
        <w:t>│1. Жилые, лечебно-           │   4,0   │     3,0     │  2,0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│профилактические и детские   │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школы, интернаты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Общественные,             │   4,5   │     4,0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│кроме указанных в </w:t>
      </w:r>
      <w:hyperlink w:anchor="Par316" w:history="1">
        <w:r>
          <w:rPr>
            <w:rFonts w:ascii="Courier New" w:hAnsi="Courier New" w:cs="Courier New"/>
            <w:color w:val="0000FF"/>
            <w:sz w:val="20"/>
            <w:szCs w:val="20"/>
          </w:rPr>
          <w:t>поз. 1</w:t>
        </w:r>
      </w:hyperlink>
      <w:r>
        <w:rPr>
          <w:rFonts w:ascii="Courier New" w:hAnsi="Courier New" w:cs="Courier New"/>
          <w:sz w:val="20"/>
          <w:szCs w:val="20"/>
        </w:rPr>
        <w:t>,    │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│административные и бытовые,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исключением помещений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влажным или мокрым режимом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Производственные с сухим  │t  - t , │0,8(t  - t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нормальным режимами        │ в    р  │     в    р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│но не    │но не более 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│более 7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Производственные и другие │ t  - t  │0,8(t  - t ) │  2,5  │    Не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│помещения с влажным          │  в    р │     в    р  │       │нормируется│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мокрым режимом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Производственные здания со│   12    │     12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│значительными избытками явной│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│теплоты (более 23 Вт/м3)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расчетной относительной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│влажностью внутреннего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не более 50%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Обозначения: t  - то же, что в </w:t>
      </w:r>
      <w:hyperlink w:anchor="Par247" w:history="1">
        <w:r>
          <w:rPr>
            <w:rFonts w:ascii="Courier New" w:hAnsi="Courier New" w:cs="Courier New"/>
            <w:color w:val="0000FF"/>
            <w:sz w:val="20"/>
            <w:szCs w:val="20"/>
          </w:rPr>
          <w:t>формуле (5.2)</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t  -  температура  точки  росы,  °C, при  расчетной  температуре t  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│относительной   влажности   внутреннего   воздуха,  принимаемым  согласно│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hyperlink r:id="rId35" w:history="1">
        <w:r>
          <w:rPr>
            <w:rFonts w:ascii="Courier New" w:hAnsi="Courier New" w:cs="Courier New"/>
            <w:color w:val="0000FF"/>
            <w:sz w:val="20"/>
            <w:szCs w:val="20"/>
          </w:rPr>
          <w:t>СанПиН 2.1.2.2645</w:t>
        </w:r>
      </w:hyperlink>
      <w:r>
        <w:rPr>
          <w:rFonts w:ascii="Courier New" w:hAnsi="Courier New" w:cs="Courier New"/>
          <w:sz w:val="20"/>
          <w:szCs w:val="20"/>
        </w:rPr>
        <w:t xml:space="preserve">,   </w:t>
      </w:r>
      <w:hyperlink r:id="rId36" w:history="1">
        <w:r>
          <w:rPr>
            <w:rFonts w:ascii="Courier New" w:hAnsi="Courier New" w:cs="Courier New"/>
            <w:color w:val="0000FF"/>
            <w:sz w:val="20"/>
            <w:szCs w:val="20"/>
          </w:rPr>
          <w:t>ГОСТ 12.1.005</w:t>
        </w:r>
      </w:hyperlink>
      <w:r>
        <w:rPr>
          <w:rFonts w:ascii="Courier New" w:hAnsi="Courier New" w:cs="Courier New"/>
          <w:sz w:val="20"/>
          <w:szCs w:val="20"/>
        </w:rPr>
        <w:t xml:space="preserve">   и   </w:t>
      </w:r>
      <w:hyperlink r:id="rId37" w:history="1">
        <w:r>
          <w:rPr>
            <w:rFonts w:ascii="Courier New" w:hAnsi="Courier New" w:cs="Courier New"/>
            <w:color w:val="0000FF"/>
            <w:sz w:val="20"/>
            <w:szCs w:val="20"/>
          </w:rPr>
          <w:t>СанПиН  2.2.4.548</w:t>
        </w:r>
      </w:hyperlink>
      <w:r>
        <w:rPr>
          <w:rFonts w:ascii="Courier New" w:hAnsi="Courier New" w:cs="Courier New"/>
          <w:sz w:val="20"/>
          <w:szCs w:val="20"/>
        </w:rPr>
        <w:t xml:space="preserve">,   </w:t>
      </w:r>
      <w:hyperlink r:id="rId38" w:history="1">
        <w:r>
          <w:rPr>
            <w:rFonts w:ascii="Courier New" w:hAnsi="Courier New" w:cs="Courier New"/>
            <w:color w:val="0000FF"/>
            <w:sz w:val="20"/>
            <w:szCs w:val="20"/>
          </w:rPr>
          <w:t>СП 60.13330</w:t>
        </w:r>
      </w:hyperlink>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нормам проектирования соответствующих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Для   зданий   картофеле-  и  овощехранилищ  нормируемый│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│температурный перепад Дельта t  для  наружных  стен, покрытий и чердачных│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│перекрытий следует принимать по </w:t>
      </w:r>
      <w:hyperlink r:id="rId39" w:history="1">
        <w:r>
          <w:rPr>
            <w:rFonts w:ascii="Courier New" w:hAnsi="Courier New" w:cs="Courier New"/>
            <w:color w:val="0000FF"/>
            <w:sz w:val="20"/>
            <w:szCs w:val="20"/>
          </w:rPr>
          <w:t>СП 109.13330</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Нормируемое значение сопротивления теплопередаче входных дверей и ворот </w:t>
      </w:r>
      <w:r>
        <w:rPr>
          <w:rFonts w:ascii="Calibri" w:hAnsi="Calibri" w:cs="Calibri"/>
          <w:position w:val="-12"/>
        </w:rPr>
        <w:pict>
          <v:shape id="_x0000_i1051" type="#_x0000_t75" style="width:27pt;height:19.5pt">
            <v:imagedata r:id="rId11" o:title=""/>
          </v:shape>
        </w:pict>
      </w:r>
      <w:r>
        <w:rPr>
          <w:rFonts w:ascii="Calibri" w:hAnsi="Calibri" w:cs="Calibri"/>
        </w:rPr>
        <w:t xml:space="preserve"> должно быть не менее </w:t>
      </w:r>
      <w:r>
        <w:rPr>
          <w:rFonts w:ascii="Calibri" w:hAnsi="Calibri" w:cs="Calibri"/>
          <w:position w:val="-12"/>
        </w:rPr>
        <w:pict>
          <v:shape id="_x0000_i1052" type="#_x0000_t75" style="width:42.75pt;height:19.5pt">
            <v:imagedata r:id="rId40" o:title=""/>
          </v:shape>
        </w:pict>
      </w:r>
      <w:r>
        <w:rPr>
          <w:rFonts w:ascii="Calibri" w:hAnsi="Calibri" w:cs="Calibri"/>
        </w:rPr>
        <w:t xml:space="preserve"> стен зданий, определяемого по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ar259" w:history="1">
        <w:r>
          <w:rPr>
            <w:rFonts w:ascii="Calibri" w:hAnsi="Calibri" w:cs="Calibri"/>
            <w:color w:val="0000FF"/>
          </w:rPr>
          <w:t>формуле (5.4)</w:t>
        </w:r>
      </w:hyperlink>
      <w:r>
        <w:rPr>
          <w:rFonts w:ascii="Calibri" w:hAnsi="Calibri" w:cs="Calibri"/>
        </w:rPr>
        <w:t xml:space="preserve">, принимая за величину </w:t>
      </w:r>
      <w:r>
        <w:rPr>
          <w:rFonts w:ascii="Calibri" w:hAnsi="Calibri" w:cs="Calibri"/>
          <w:position w:val="-12"/>
        </w:rPr>
        <w:pict>
          <v:shape id="_x0000_i1053" type="#_x0000_t75" style="width:11.25pt;height:18pt">
            <v:imagedata r:id="rId32" o:title=""/>
          </v:shape>
        </w:pict>
      </w:r>
      <w:r>
        <w:rPr>
          <w:rFonts w:ascii="Calibri" w:hAnsi="Calibri" w:cs="Calibri"/>
        </w:rPr>
        <w:t xml:space="preserve"> расчетную температуру воздуха в более холодном помещении.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Для помещений зданий с влажным или мокрым режимом, а также для производственных зданий со значительными избытками теплоты и расчетной относительной влажностью внутреннего воздуха не более 50% нормируемое значение сопротивления теплопередаче определяется по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Приведенное сопротивление теплопередаче фрагмента теплозащитной оболочки здания (или любой выделенной ограждающей конструкции) - </w:t>
      </w:r>
      <w:r>
        <w:rPr>
          <w:rFonts w:ascii="Calibri" w:hAnsi="Calibri" w:cs="Calibri"/>
          <w:position w:val="-12"/>
        </w:rPr>
        <w:pict>
          <v:shape id="_x0000_i1054" type="#_x0000_t75" style="width:19.5pt;height:19.5pt">
            <v:imagedata r:id="rId41" o:title=""/>
          </v:shape>
        </w:pict>
      </w:r>
      <w:r>
        <w:rPr>
          <w:rFonts w:ascii="Calibri" w:hAnsi="Calibri" w:cs="Calibri"/>
        </w:rPr>
        <w:t xml:space="preserve">, (м2 x °C)/Вт, рассчитывается в соответствии с </w:t>
      </w:r>
      <w:hyperlink w:anchor="Par1709" w:history="1">
        <w:r>
          <w:rPr>
            <w:rFonts w:ascii="Calibri" w:hAnsi="Calibri" w:cs="Calibri"/>
            <w:color w:val="0000FF"/>
          </w:rPr>
          <w:t>Приложением Е</w:t>
        </w:r>
      </w:hyperlink>
      <w:r>
        <w:rPr>
          <w:rFonts w:ascii="Calibri" w:hAnsi="Calibri" w:cs="Calibri"/>
        </w:rPr>
        <w:t xml:space="preserve"> с использованием результатов расчетов температурных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ar268" w:history="1">
        <w:r>
          <w:rPr>
            <w:rFonts w:ascii="Calibri" w:hAnsi="Calibri" w:cs="Calibri"/>
            <w:color w:val="0000FF"/>
          </w:rPr>
          <w:t>таблицей 4</w:t>
        </w:r>
      </w:hyperlink>
      <w:r>
        <w:rPr>
          <w:rFonts w:ascii="Calibri" w:hAnsi="Calibri" w:cs="Calibri"/>
        </w:rPr>
        <w:t>, а коэффициенты теплоотдачи наружных поверхностей - в соответствии с таблицей 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5" w:name="Par364"/>
      <w:bookmarkEnd w:id="25"/>
      <w:r>
        <w:rPr>
          <w:rFonts w:ascii="Calibri" w:hAnsi="Calibri" w:cs="Calibri"/>
        </w:rPr>
        <w:t>Коэффициенты теплоотдачи наружной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Наружная поверхность ограждающих конструкций     │   Коэффициент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теплоотдачи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│для зимних условий│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альфа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Наружных стен, покрытий, перекрытий над проездами  │        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над холодными (без ограждающих стенок) подпольями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Северной строительно-климатической зоне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Перекрытий над холодными подвалами, сообщающимися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наружным воздухом, перекрытий над холодными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ограждающими стенками) подпольями и холодными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│этажами в Северной строительно-климатической зоне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Перекрытий чердачных и над неотапливаемыми         │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│подвалами со световыми проемами в стенах, а также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│наружных стен с воздушной прослойкой, вентилируемой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│наружным воздухом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Перекрытий над неотапливаемыми подвалами и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│техническими, подпольями, не вентилируемых наружным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│воздухом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rsidSect="00831208">
          <w:pgSz w:w="11906" w:h="16838"/>
          <w:pgMar w:top="1134" w:right="850" w:bottom="1134" w:left="1701" w:header="708" w:footer="708" w:gutter="0"/>
          <w:cols w:space="708"/>
          <w:docGrid w:linePitch="360"/>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ограждающих конструкций, контактирующих с грунтом, следует определять по </w:t>
      </w:r>
      <w:hyperlink w:anchor="Par1898" w:history="1">
        <w:r>
          <w:rPr>
            <w:rFonts w:ascii="Calibri" w:hAnsi="Calibri" w:cs="Calibri"/>
            <w:color w:val="0000FF"/>
          </w:rPr>
          <w:t>методике Е.7</w:t>
        </w:r>
      </w:hyperlink>
      <w:r>
        <w:rPr>
          <w:rFonts w:ascii="Calibri" w:hAnsi="Calibri" w:cs="Calibri"/>
        </w:rPr>
        <w:t xml:space="preserve"> Приложения 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светопрозрачных конструкций (окон, витражей балконных дверей, фонарей) принимается по результатам испытаний в аккредитованной лаборатории; при отсутствии таких данных оно оценивается по методике из </w:t>
      </w:r>
      <w:hyperlink w:anchor="Par2046" w:history="1">
        <w:r>
          <w:rPr>
            <w:rFonts w:ascii="Calibri" w:hAnsi="Calibri" w:cs="Calibri"/>
            <w:color w:val="0000FF"/>
          </w:rPr>
          <w:t>Приложения К</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w:anchor="Par2046" w:history="1">
        <w:r>
          <w:rPr>
            <w:rFonts w:ascii="Calibri" w:hAnsi="Calibri" w:cs="Calibri"/>
            <w:color w:val="0000FF"/>
          </w:rPr>
          <w:t>Приложением К</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Комплексное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26" w:name="Par401"/>
      <w:bookmarkEnd w:id="26"/>
      <w:r>
        <w:rPr>
          <w:rFonts w:ascii="Calibri" w:hAnsi="Calibri" w:cs="Calibri"/>
        </w:rPr>
        <w:t xml:space="preserve">5.5. Нормируемое значение удельной теплозащитной характеристики здания </w:t>
      </w:r>
      <w:r>
        <w:rPr>
          <w:rFonts w:ascii="Calibri" w:hAnsi="Calibri" w:cs="Calibri"/>
          <w:position w:val="-12"/>
        </w:rPr>
        <w:pict>
          <v:shape id="_x0000_i1055" type="#_x0000_t75" style="width:17.25pt;height:19.5pt">
            <v:imagedata r:id="rId42" o:title=""/>
          </v:shape>
        </w:pict>
      </w:r>
      <w:r>
        <w:rPr>
          <w:rFonts w:ascii="Calibri" w:hAnsi="Calibri" w:cs="Calibri"/>
        </w:rPr>
        <w:t>, Вт/(м3 x °C),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удельной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520"/>
        <w:gridCol w:w="1440"/>
        <w:gridCol w:w="1440"/>
        <w:gridCol w:w="1440"/>
        <w:gridCol w:w="1440"/>
        <w:gridCol w:w="1440"/>
      </w:tblGrid>
      <w:tr w:rsidR="008E58C2">
        <w:tblPrEx>
          <w:tblCellMar>
            <w:top w:w="0" w:type="dxa"/>
            <w:bottom w:w="0" w:type="dxa"/>
          </w:tblCellMar>
        </w:tblPrEx>
        <w:trPr>
          <w:tblCellSpacing w:w="5" w:type="nil"/>
        </w:trPr>
        <w:tc>
          <w:tcPr>
            <w:tcW w:w="2520" w:type="dxa"/>
            <w:vMerge w:val="restart"/>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Отапливаемый объем здания </w:t>
            </w:r>
            <w:r>
              <w:rPr>
                <w:rFonts w:ascii="Calibri" w:hAnsi="Calibri" w:cs="Calibri"/>
                <w:position w:val="-12"/>
              </w:rPr>
              <w:pict>
                <v:shape id="_x0000_i1056" type="#_x0000_t75" style="width:15.75pt;height:18.75pt">
                  <v:imagedata r:id="rId43" o:title=""/>
                </v:shape>
              </w:pict>
            </w:r>
            <w:r>
              <w:rPr>
                <w:rFonts w:ascii="Calibri" w:hAnsi="Calibri" w:cs="Calibri"/>
              </w:rPr>
              <w:t>, м3</w:t>
            </w:r>
          </w:p>
        </w:tc>
        <w:tc>
          <w:tcPr>
            <w:tcW w:w="7200" w:type="dxa"/>
            <w:gridSpan w:val="5"/>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Значения </w:t>
            </w:r>
            <w:r>
              <w:rPr>
                <w:rFonts w:ascii="Calibri" w:hAnsi="Calibri" w:cs="Calibri"/>
                <w:position w:val="-12"/>
              </w:rPr>
              <w:pict>
                <v:shape id="_x0000_i1057" type="#_x0000_t75" style="width:17.25pt;height:19.5pt">
                  <v:imagedata r:id="rId44" o:title=""/>
                </v:shape>
              </w:pict>
            </w:r>
            <w:r>
              <w:rPr>
                <w:rFonts w:ascii="Calibri" w:hAnsi="Calibri" w:cs="Calibri"/>
              </w:rPr>
              <w:t>, Вт/(м2 · °C), при значениях ГСОП, °C · сут/год</w:t>
            </w:r>
          </w:p>
        </w:tc>
      </w:tr>
      <w:tr w:rsidR="008E58C2">
        <w:tblPrEx>
          <w:tblCellMar>
            <w:top w:w="0" w:type="dxa"/>
            <w:bottom w:w="0" w:type="dxa"/>
          </w:tblCellMar>
        </w:tblPrEx>
        <w:trPr>
          <w:tblCellSpacing w:w="5" w:type="nil"/>
        </w:trPr>
        <w:tc>
          <w:tcPr>
            <w:tcW w:w="252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12000</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0,892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0,708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0,541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0,321</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0,957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0,708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0,429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0,326</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0,759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0,446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0,341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0,259</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0,606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0,449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0,356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0,272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0,207</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2500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0,486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0,360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0,286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0,218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0,166</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0,391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0,289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0,229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0,175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0,133</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0,242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0,192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0,146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0,111</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0,277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0,205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0,124</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0,094</w:t>
            </w:r>
          </w:p>
        </w:tc>
      </w:tr>
      <w:tr w:rsidR="008E58C2">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200000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0,269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0,182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0,145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0,111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0,084</w:t>
            </w:r>
          </w:p>
        </w:tc>
      </w:tr>
      <w:tr w:rsidR="008E58C2">
        <w:tblPrEx>
          <w:tblCellMar>
            <w:top w:w="0" w:type="dxa"/>
            <w:bottom w:w="0" w:type="dxa"/>
          </w:tblCellMar>
        </w:tblPrEx>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283"/>
              <w:rPr>
                <w:rFonts w:ascii="Calibri" w:hAnsi="Calibri" w:cs="Calibri"/>
              </w:rPr>
            </w:pPr>
            <w:r>
              <w:rPr>
                <w:rFonts w:ascii="Calibri" w:hAnsi="Calibri" w:cs="Calibri"/>
              </w:rPr>
              <w:t>Примечания</w:t>
            </w:r>
          </w:p>
        </w:tc>
      </w:tr>
      <w:tr w:rsidR="008E58C2">
        <w:tblPrEx>
          <w:tblCellMar>
            <w:top w:w="0" w:type="dxa"/>
            <w:bottom w:w="0" w:type="dxa"/>
          </w:tblCellMar>
        </w:tblPrEx>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 xml:space="preserve">1. Для промежуточных значений величин объема зданий и ГСОП, а также для зданий с </w:t>
            </w:r>
            <w:r>
              <w:rPr>
                <w:rFonts w:ascii="Calibri" w:hAnsi="Calibri" w:cs="Calibri"/>
              </w:rPr>
              <w:lastRenderedPageBreak/>
              <w:t xml:space="preserve">отапливаемым объемом более 200000 м3 значение </w:t>
            </w:r>
            <w:r>
              <w:rPr>
                <w:rFonts w:ascii="Calibri" w:hAnsi="Calibri" w:cs="Calibri"/>
                <w:position w:val="-12"/>
              </w:rPr>
              <w:pict>
                <v:shape id="_x0000_i1058" type="#_x0000_t75" style="width:17.25pt;height:19.5pt">
                  <v:imagedata r:id="rId44" o:title=""/>
                </v:shape>
              </w:pict>
            </w:r>
            <w:r>
              <w:rPr>
                <w:rFonts w:ascii="Calibri" w:hAnsi="Calibri" w:cs="Calibri"/>
              </w:rPr>
              <w:t xml:space="preserve"> рассчитывается по формулам:</w:t>
            </w:r>
          </w:p>
        </w:tc>
      </w:tr>
      <w:tr w:rsidR="008E58C2">
        <w:tblPrEx>
          <w:tblCellMar>
            <w:top w:w="0" w:type="dxa"/>
            <w:bottom w:w="0" w:type="dxa"/>
          </w:tblCellMar>
        </w:tblPrEx>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bookmarkStart w:id="27" w:name="Par471"/>
            <w:bookmarkEnd w:id="27"/>
            <w:r>
              <w:rPr>
                <w:rFonts w:ascii="Calibri" w:hAnsi="Calibri" w:cs="Calibri"/>
                <w:position w:val="-84"/>
              </w:rPr>
              <w:lastRenderedPageBreak/>
              <w:pict>
                <v:shape id="_x0000_i1059" type="#_x0000_t75" style="width:228.75pt;height:90pt">
                  <v:imagedata r:id="rId45" o:title=""/>
                </v:shape>
              </w:pict>
            </w:r>
            <w:r>
              <w:rPr>
                <w:rFonts w:ascii="Calibri" w:hAnsi="Calibri" w:cs="Calibri"/>
              </w:rPr>
              <w:t xml:space="preserve"> (5.5)</w:t>
            </w:r>
          </w:p>
        </w:tc>
      </w:tr>
      <w:tr w:rsidR="008E58C2">
        <w:tblPrEx>
          <w:tblCellMar>
            <w:top w:w="0" w:type="dxa"/>
            <w:bottom w:w="0" w:type="dxa"/>
          </w:tblCellMar>
        </w:tblPrEx>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bookmarkStart w:id="28" w:name="Par472"/>
            <w:bookmarkEnd w:id="28"/>
            <w:r>
              <w:rPr>
                <w:rFonts w:ascii="Calibri" w:hAnsi="Calibri" w:cs="Calibri"/>
                <w:position w:val="-28"/>
              </w:rPr>
              <w:pict>
                <v:shape id="_x0000_i1060" type="#_x0000_t75" style="width:74.25pt;height:33pt">
                  <v:imagedata r:id="rId46" o:title=""/>
                </v:shape>
              </w:pict>
            </w:r>
            <w:r>
              <w:rPr>
                <w:rFonts w:ascii="Calibri" w:hAnsi="Calibri" w:cs="Calibri"/>
              </w:rPr>
              <w:t>. (5.6)</w:t>
            </w:r>
          </w:p>
        </w:tc>
      </w:tr>
      <w:tr w:rsidR="008E58C2">
        <w:tblPrEx>
          <w:tblCellMar>
            <w:top w:w="0" w:type="dxa"/>
            <w:bottom w:w="0" w:type="dxa"/>
          </w:tblCellMar>
        </w:tblPrEx>
        <w:trPr>
          <w:tblCellSpacing w:w="5" w:type="nil"/>
        </w:trPr>
        <w:tc>
          <w:tcPr>
            <w:tcW w:w="9720" w:type="dxa"/>
            <w:gridSpan w:val="6"/>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 xml:space="preserve">2. При достижении величиной </w:t>
            </w:r>
            <w:r>
              <w:rPr>
                <w:rFonts w:ascii="Calibri" w:hAnsi="Calibri" w:cs="Calibri"/>
                <w:position w:val="-12"/>
              </w:rPr>
              <w:pict>
                <v:shape id="_x0000_i1061" type="#_x0000_t75" style="width:17.25pt;height:19.5pt">
                  <v:imagedata r:id="rId44" o:title=""/>
                </v:shape>
              </w:pict>
            </w:r>
            <w:r>
              <w:rPr>
                <w:rFonts w:ascii="Calibri" w:hAnsi="Calibri" w:cs="Calibri"/>
              </w:rPr>
              <w:t xml:space="preserve">, вычисленной по </w:t>
            </w:r>
            <w:hyperlink w:anchor="Par471" w:history="1">
              <w:r>
                <w:rPr>
                  <w:rFonts w:ascii="Calibri" w:hAnsi="Calibri" w:cs="Calibri"/>
                  <w:color w:val="0000FF"/>
                </w:rPr>
                <w:t>(5.5)</w:t>
              </w:r>
            </w:hyperlink>
            <w:r>
              <w:rPr>
                <w:rFonts w:ascii="Calibri" w:hAnsi="Calibri" w:cs="Calibri"/>
              </w:rPr>
              <w:t xml:space="preserve">, значений меньших, чем определенных по </w:t>
            </w:r>
            <w:hyperlink w:anchor="Par472" w:history="1">
              <w:r>
                <w:rPr>
                  <w:rFonts w:ascii="Calibri" w:hAnsi="Calibri" w:cs="Calibri"/>
                  <w:color w:val="0000FF"/>
                </w:rPr>
                <w:t>формуле (5.6)</w:t>
              </w:r>
            </w:hyperlink>
            <w:r>
              <w:rPr>
                <w:rFonts w:ascii="Calibri" w:hAnsi="Calibri" w:cs="Calibri"/>
              </w:rPr>
              <w:t xml:space="preserve">, следует принимать значения </w:t>
            </w:r>
            <w:r>
              <w:rPr>
                <w:rFonts w:ascii="Calibri" w:hAnsi="Calibri" w:cs="Calibri"/>
                <w:position w:val="-12"/>
              </w:rPr>
              <w:pict>
                <v:shape id="_x0000_i1062" type="#_x0000_t75" style="width:17.25pt;height:19.5pt">
                  <v:imagedata r:id="rId44" o:title=""/>
                </v:shape>
              </w:pict>
            </w:r>
            <w:r>
              <w:rPr>
                <w:rFonts w:ascii="Calibri" w:hAnsi="Calibri" w:cs="Calibri"/>
              </w:rPr>
              <w:t xml:space="preserve">, определенные по </w:t>
            </w:r>
            <w:hyperlink w:anchor="Par472" w:history="1">
              <w:r>
                <w:rPr>
                  <w:rFonts w:ascii="Calibri" w:hAnsi="Calibri" w:cs="Calibri"/>
                  <w:color w:val="0000FF"/>
                </w:rPr>
                <w:t>формуле (5.6)</w:t>
              </w:r>
            </w:hyperlink>
            <w:r>
              <w:rPr>
                <w:rFonts w:ascii="Calibri" w:hAnsi="Calibri" w:cs="Calibri"/>
              </w:rPr>
              <w:t>.</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Удельная теплозащитная характеристика здания </w:t>
      </w:r>
      <w:r>
        <w:rPr>
          <w:rFonts w:ascii="Calibri" w:hAnsi="Calibri" w:cs="Calibri"/>
          <w:position w:val="-12"/>
        </w:rPr>
        <w:pict>
          <v:shape id="_x0000_i1063" type="#_x0000_t75" style="width:17.25pt;height:18pt">
            <v:imagedata r:id="rId47" o:title=""/>
          </v:shape>
        </w:pict>
      </w:r>
      <w:r>
        <w:rPr>
          <w:rFonts w:ascii="Calibri" w:hAnsi="Calibri" w:cs="Calibri"/>
        </w:rPr>
        <w:t xml:space="preserve">, Вт/(м3 x °C), рассчитывается по </w:t>
      </w:r>
      <w:hyperlink w:anchor="Par1921" w:history="1">
        <w:r>
          <w:rPr>
            <w:rFonts w:ascii="Calibri" w:hAnsi="Calibri" w:cs="Calibri"/>
            <w:color w:val="0000FF"/>
          </w:rPr>
          <w:t>Приложению Ж</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Санитарно-гигиеническое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29" w:name="Par479"/>
      <w:bookmarkEnd w:id="29"/>
      <w:r>
        <w:rPr>
          <w:rFonts w:ascii="Calibri" w:hAnsi="Calibri" w:cs="Calibri"/>
        </w:rP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в зоне теплопроводных включений, в углах и оконных откосах, а также зенитных фонарей должна быть не ниже точки росы внутреннего воздуха при расчетной температуре наружного воздуха - </w:t>
      </w:r>
      <w:r>
        <w:rPr>
          <w:rFonts w:ascii="Calibri" w:hAnsi="Calibri" w:cs="Calibri"/>
          <w:position w:val="-12"/>
        </w:rPr>
        <w:pict>
          <v:shape id="_x0000_i1064" type="#_x0000_t75" style="width:11.25pt;height:18pt">
            <v:imagedata r:id="rId32" o:title=""/>
          </v:shape>
        </w:pict>
      </w:r>
      <w:r>
        <w:rPr>
          <w:rFonts w:ascii="Calibri" w:hAnsi="Calibri" w:cs="Calibri"/>
        </w:rPr>
        <w:t xml:space="preserve">, °C, принимаемой в соответствии с пояснениями к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Минимальная температура внутренней поверхности непрозрачных элементов вертикальных светопрозрачных конструкций не должна быть ниже точки росы внутреннего воздуха помещения при расчетной температуре наружного воздуха - </w:t>
      </w:r>
      <w:r>
        <w:rPr>
          <w:rFonts w:ascii="Calibri" w:hAnsi="Calibri" w:cs="Calibri"/>
          <w:position w:val="-12"/>
        </w:rPr>
        <w:pict>
          <v:shape id="_x0000_i1065" type="#_x0000_t75" style="width:11.25pt;height:18pt">
            <v:imagedata r:id="rId32" o:title=""/>
          </v:shape>
        </w:pict>
      </w:r>
      <w:r>
        <w:rPr>
          <w:rFonts w:ascii="Calibri" w:hAnsi="Calibri" w:cs="Calibri"/>
        </w:rPr>
        <w:t xml:space="preserve">, °C, принимаемой в соответствии с пояснениями к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Относительную влажность внутреннего воздуха для определения точки росы следует принимать: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кухонь - 60%;</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ванных комнат - 65%;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теплых подвалов и подполий с коммуникациями - 75%;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теплых чердаков жилых зданий - 55%;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других помещений общественных зданий (за исключением вышеуказанных) - 50%.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0" w:name="Par490"/>
      <w:bookmarkEnd w:id="30"/>
      <w:r>
        <w:rPr>
          <w:rFonts w:ascii="Calibri" w:hAnsi="Calibri" w:cs="Calibri"/>
        </w:rPr>
        <w:t>6. Теплоустойчивость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Pr>
          <w:rFonts w:ascii="Calibri" w:hAnsi="Calibri" w:cs="Calibri"/>
          <w:position w:val="-12"/>
        </w:rPr>
        <w:pict>
          <v:shape id="_x0000_i1066" type="#_x0000_t75" style="width:15pt;height:18pt">
            <v:imagedata r:id="rId48" o:title=""/>
          </v:shape>
        </w:pict>
      </w:r>
      <w:r>
        <w:rPr>
          <w:rFonts w:ascii="Calibri" w:hAnsi="Calibri" w:cs="Calibri"/>
        </w:rP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конструкции </w:t>
      </w:r>
      <w:r>
        <w:rPr>
          <w:rFonts w:ascii="Calibri" w:hAnsi="Calibri" w:cs="Calibri"/>
          <w:position w:val="-12"/>
        </w:rPr>
        <w:pict>
          <v:shape id="_x0000_i1067" type="#_x0000_t75" style="width:19.5pt;height:19.5pt">
            <v:imagedata r:id="rId49" o:title=""/>
          </v:shape>
        </w:pict>
      </w:r>
      <w:r>
        <w:rPr>
          <w:rFonts w:ascii="Calibri" w:hAnsi="Calibri" w:cs="Calibri"/>
        </w:rPr>
        <w:t>, °C, определяемой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68" type="#_x0000_t75" style="width:111pt;height:19.5pt">
            <v:imagedata r:id="rId50" o:title=""/>
          </v:shape>
        </w:pict>
      </w:r>
      <w:r>
        <w:rPr>
          <w:rFonts w:ascii="Calibri" w:hAnsi="Calibri" w:cs="Calibri"/>
        </w:rPr>
        <w:t>, (6.1)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69" type="#_x0000_t75" style="width:11.25pt;height:18pt">
            <v:imagedata r:id="rId32" o:title=""/>
          </v:shape>
        </w:pict>
      </w:r>
      <w:r>
        <w:rPr>
          <w:rFonts w:ascii="Calibri" w:hAnsi="Calibri" w:cs="Calibri"/>
        </w:rPr>
        <w:t xml:space="preserve"> - средняя месячная температура наружного воздуха за июль, °C, принимаемая по </w:t>
      </w:r>
      <w:hyperlink r:id="rId51"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6.2. Амплитуду колебаний температуры внутренней поверхности ограждающих конструкций </w:t>
      </w:r>
      <w:r>
        <w:rPr>
          <w:rFonts w:ascii="Calibri" w:hAnsi="Calibri" w:cs="Calibri"/>
          <w:position w:val="-14"/>
        </w:rPr>
        <w:pict>
          <v:shape id="_x0000_i1070" type="#_x0000_t75" style="width:17.25pt;height:19.5pt">
            <v:imagedata r:id="rId52" o:title=""/>
          </v:shape>
        </w:pict>
      </w:r>
      <w:r>
        <w:rPr>
          <w:rFonts w:ascii="Calibri" w:hAnsi="Calibri" w:cs="Calibri"/>
        </w:rPr>
        <w:t>,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71" type="#_x0000_t75" style="width:54.75pt;height:34.5pt">
            <v:imagedata r:id="rId53" o:title=""/>
          </v:shape>
        </w:pict>
      </w:r>
      <w:r>
        <w:rPr>
          <w:rFonts w:ascii="Calibri" w:hAnsi="Calibri" w:cs="Calibri"/>
        </w:rPr>
        <w:t>, (6.2)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72" type="#_x0000_t75" style="width:25.5pt;height:20.25pt">
            <v:imagedata r:id="rId54" o:title=""/>
          </v:shape>
        </w:pict>
      </w:r>
      <w:r>
        <w:rPr>
          <w:rFonts w:ascii="Calibri" w:hAnsi="Calibri" w:cs="Calibri"/>
        </w:rPr>
        <w:t xml:space="preserve"> - расчетная амплитуда колебаний температуры наружного воздуха, °C, определяемая согласно </w:t>
      </w:r>
      <w:hyperlink w:anchor="Par503" w:history="1">
        <w:r>
          <w:rPr>
            <w:rFonts w:ascii="Calibri" w:hAnsi="Calibri" w:cs="Calibri"/>
            <w:color w:val="0000FF"/>
          </w:rPr>
          <w:t>6.3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величина затухания расчетной амплитуды колебаний температуры наружного воздуха </w:t>
      </w:r>
      <w:r>
        <w:rPr>
          <w:rFonts w:ascii="Calibri" w:hAnsi="Calibri" w:cs="Calibri"/>
          <w:position w:val="-14"/>
        </w:rPr>
        <w:pict>
          <v:shape id="_x0000_i1073" type="#_x0000_t75" style="width:25.5pt;height:20.25pt">
            <v:imagedata r:id="rId55" o:title=""/>
          </v:shape>
        </w:pict>
      </w:r>
      <w:r>
        <w:rPr>
          <w:rFonts w:ascii="Calibri" w:hAnsi="Calibri" w:cs="Calibri"/>
        </w:rPr>
        <w:t xml:space="preserve"> в ограждающей конструкции, определяемая согласно </w:t>
      </w:r>
      <w:hyperlink w:anchor="Par511" w:history="1">
        <w:r>
          <w:rPr>
            <w:rFonts w:ascii="Calibri" w:hAnsi="Calibri" w:cs="Calibri"/>
            <w:color w:val="0000FF"/>
          </w:rPr>
          <w:t>6.4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1" w:name="Par503"/>
      <w:bookmarkEnd w:id="31"/>
      <w:r>
        <w:rPr>
          <w:rFonts w:ascii="Calibri" w:hAnsi="Calibri" w:cs="Calibri"/>
        </w:rPr>
        <w:t xml:space="preserve">6.3. Расчетную амплитуду колебаний температуры наружного воздуха </w:t>
      </w:r>
      <w:r>
        <w:rPr>
          <w:rFonts w:ascii="Calibri" w:hAnsi="Calibri" w:cs="Calibri"/>
          <w:position w:val="-14"/>
        </w:rPr>
        <w:pict>
          <v:shape id="_x0000_i1074" type="#_x0000_t75" style="width:25.5pt;height:20.25pt">
            <v:imagedata r:id="rId56" o:title=""/>
          </v:shape>
        </w:pict>
      </w:r>
      <w:r>
        <w:rPr>
          <w:rFonts w:ascii="Calibri" w:hAnsi="Calibri" w:cs="Calibri"/>
        </w:rPr>
        <w:t>,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32" w:name="Par505"/>
      <w:bookmarkEnd w:id="32"/>
      <w:r>
        <w:rPr>
          <w:rFonts w:ascii="Calibri" w:hAnsi="Calibri" w:cs="Calibri"/>
          <w:position w:val="-30"/>
        </w:rPr>
        <w:pict>
          <v:shape id="_x0000_i1075" type="#_x0000_t75" style="width:138.75pt;height:36pt">
            <v:imagedata r:id="rId57" o:title=""/>
          </v:shape>
        </w:pict>
      </w:r>
      <w:r>
        <w:rPr>
          <w:rFonts w:ascii="Calibri" w:hAnsi="Calibri" w:cs="Calibri"/>
        </w:rPr>
        <w:t>, (6.3)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76" type="#_x0000_t75" style="width:17.25pt;height:19.5pt">
            <v:imagedata r:id="rId58" o:title=""/>
          </v:shape>
        </w:pict>
      </w:r>
      <w:r>
        <w:rPr>
          <w:rFonts w:ascii="Calibri" w:hAnsi="Calibri" w:cs="Calibri"/>
        </w:rPr>
        <w:t xml:space="preserve"> - максимальная амплитуда суточных колебаний температуры наружного воздуха в июле, °C, принимаемая согласно </w:t>
      </w:r>
      <w:hyperlink r:id="rId59"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077" type="#_x0000_t75" style="width:12pt;height:13.5pt">
            <v:imagedata r:id="rId60" o:title=""/>
          </v:shape>
        </w:pict>
      </w:r>
      <w:r>
        <w:rPr>
          <w:rFonts w:ascii="Calibri" w:hAnsi="Calibri" w:cs="Calibri"/>
        </w:rPr>
        <w:t xml:space="preserve"> - коэффициент поглощения солнечной радиации материалом наружной поверхности ограждающей конструкции, принимаемый по </w:t>
      </w:r>
      <w:hyperlink w:anchor="Par2002" w:history="1">
        <w:r>
          <w:rPr>
            <w:rFonts w:ascii="Calibri" w:hAnsi="Calibri" w:cs="Calibri"/>
            <w:color w:val="0000FF"/>
          </w:rPr>
          <w:t>Приложению И</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78" type="#_x0000_t75" style="width:21pt;height:18pt">
            <v:imagedata r:id="rId61" o:title=""/>
          </v:shape>
        </w:pict>
      </w:r>
      <w:r>
        <w:rPr>
          <w:rFonts w:ascii="Calibri" w:hAnsi="Calibri" w:cs="Calibri"/>
        </w:rPr>
        <w:t xml:space="preserve">, </w:t>
      </w:r>
      <w:r>
        <w:rPr>
          <w:rFonts w:ascii="Calibri" w:hAnsi="Calibri" w:cs="Calibri"/>
          <w:position w:val="-14"/>
        </w:rPr>
        <w:pict>
          <v:shape id="_x0000_i1079" type="#_x0000_t75" style="width:15.75pt;height:19.5pt">
            <v:imagedata r:id="rId62" o:title=""/>
          </v:shape>
        </w:pict>
      </w:r>
      <w:r>
        <w:rPr>
          <w:rFonts w:ascii="Calibri" w:hAnsi="Calibri" w:cs="Calibri"/>
        </w:rPr>
        <w:t xml:space="preserve"> - соответственно максимальное и среднее значения суммарной солнечной радиации (прямой и рассеянной), Вт/м2, принимаемые согласно </w:t>
      </w:r>
      <w:hyperlink r:id="rId63" w:history="1">
        <w:r>
          <w:rPr>
            <w:rFonts w:ascii="Calibri" w:hAnsi="Calibri" w:cs="Calibri"/>
            <w:color w:val="0000FF"/>
          </w:rPr>
          <w:t>СП 131.13330</w:t>
        </w:r>
      </w:hyperlink>
      <w:r>
        <w:rPr>
          <w:rFonts w:ascii="Calibri" w:hAnsi="Calibri" w:cs="Calibri"/>
        </w:rPr>
        <w:t xml:space="preserve"> для наружных стен - как для вертикальных поверхностей западной ориентации и для покрытий - как для горизонтальной поверхности;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80" type="#_x0000_t75" style="width:15pt;height:18pt">
            <v:imagedata r:id="rId64" o:title=""/>
          </v:shape>
        </w:pict>
      </w:r>
      <w:r>
        <w:rPr>
          <w:rFonts w:ascii="Calibri" w:hAnsi="Calibri" w:cs="Calibri"/>
        </w:rPr>
        <w:t xml:space="preserve"> - коэффициент теплоотдачи наружной поверхности ограждающей конструкции по летним условиям, Вт/(м2 x °C), определяемый по </w:t>
      </w:r>
      <w:hyperlink w:anchor="Par555" w:history="1">
        <w:r>
          <w:rPr>
            <w:rFonts w:ascii="Calibri" w:hAnsi="Calibri" w:cs="Calibri"/>
            <w:color w:val="0000FF"/>
          </w:rPr>
          <w:t>формуле (6.9)</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3" w:name="Par511"/>
      <w:bookmarkEnd w:id="33"/>
      <w:r>
        <w:rPr>
          <w:rFonts w:ascii="Calibri" w:hAnsi="Calibri" w:cs="Calibri"/>
        </w:rPr>
        <w:t>6.4. Величину затухания расчетной амплитуды колебаний температуры наружного воздуха v в ограждающей конструкции, состоящей из однородных слоев,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34" w:name="Par513"/>
      <w:bookmarkEnd w:id="34"/>
      <w:r>
        <w:rPr>
          <w:rFonts w:ascii="Calibri" w:hAnsi="Calibri" w:cs="Calibri"/>
          <w:position w:val="-30"/>
        </w:rPr>
        <w:pict>
          <v:shape id="_x0000_i1081" type="#_x0000_t75" style="width:230.25pt;height:36.75pt">
            <v:imagedata r:id="rId65" o:title=""/>
          </v:shape>
        </w:pict>
      </w:r>
      <w:r>
        <w:rPr>
          <w:rFonts w:ascii="Calibri" w:hAnsi="Calibri" w:cs="Calibri"/>
        </w:rPr>
        <w:t>, (6.4)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e = 2,718 - основание натуральных логарифмов;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D - тепловая инерция ограждающей конструкции, определяемая согласно </w:t>
      </w:r>
      <w:hyperlink w:anchor="Par523" w:history="1">
        <w:r>
          <w:rPr>
            <w:rFonts w:ascii="Calibri" w:hAnsi="Calibri" w:cs="Calibri"/>
            <w:color w:val="0000FF"/>
          </w:rPr>
          <w:t>6.5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82" type="#_x0000_t75" style="width:11.25pt;height:18pt">
            <v:imagedata r:id="rId66" o:title=""/>
          </v:shape>
        </w:pict>
      </w:r>
      <w:r>
        <w:rPr>
          <w:rFonts w:ascii="Calibri" w:hAnsi="Calibri" w:cs="Calibri"/>
        </w:rPr>
        <w:t xml:space="preserve">, </w:t>
      </w:r>
      <w:r>
        <w:rPr>
          <w:rFonts w:ascii="Calibri" w:hAnsi="Calibri" w:cs="Calibri"/>
          <w:position w:val="-12"/>
        </w:rPr>
        <w:pict>
          <v:shape id="_x0000_i1083" type="#_x0000_t75" style="width:12pt;height:18pt">
            <v:imagedata r:id="rId67" o:title=""/>
          </v:shape>
        </w:pict>
      </w:r>
      <w:r>
        <w:rPr>
          <w:rFonts w:ascii="Calibri" w:hAnsi="Calibri" w:cs="Calibri"/>
        </w:rPr>
        <w:t xml:space="preserve">, ..., </w:t>
      </w:r>
      <w:r>
        <w:rPr>
          <w:rFonts w:ascii="Calibri" w:hAnsi="Calibri" w:cs="Calibri"/>
          <w:position w:val="-12"/>
        </w:rPr>
        <w:pict>
          <v:shape id="_x0000_i1084" type="#_x0000_t75" style="width:12pt;height:18pt">
            <v:imagedata r:id="rId68" o:title=""/>
          </v:shape>
        </w:pict>
      </w:r>
      <w:r>
        <w:rPr>
          <w:rFonts w:ascii="Calibri" w:hAnsi="Calibri" w:cs="Calibri"/>
        </w:rPr>
        <w:t xml:space="preserve"> - расчетные коэффициенты теплоусвоения материала отдельных слоев ограждающей конструкции,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85" type="#_x0000_t75" style="width:11.25pt;height:18pt">
            <v:imagedata r:id="rId69" o:title=""/>
          </v:shape>
        </w:pict>
      </w:r>
      <w:r>
        <w:rPr>
          <w:rFonts w:ascii="Calibri" w:hAnsi="Calibri" w:cs="Calibri"/>
        </w:rPr>
        <w:t xml:space="preserve">, </w:t>
      </w:r>
      <w:r>
        <w:rPr>
          <w:rFonts w:ascii="Calibri" w:hAnsi="Calibri" w:cs="Calibri"/>
          <w:position w:val="-12"/>
        </w:rPr>
        <w:pict>
          <v:shape id="_x0000_i1086" type="#_x0000_t75" style="width:13.5pt;height:18pt">
            <v:imagedata r:id="rId70" o:title=""/>
          </v:shape>
        </w:pict>
      </w:r>
      <w:r>
        <w:rPr>
          <w:rFonts w:ascii="Calibri" w:hAnsi="Calibri" w:cs="Calibri"/>
        </w:rPr>
        <w:t xml:space="preserve">, ..., </w:t>
      </w:r>
      <w:r>
        <w:rPr>
          <w:rFonts w:ascii="Calibri" w:hAnsi="Calibri" w:cs="Calibri"/>
          <w:position w:val="-12"/>
        </w:rPr>
        <w:pict>
          <v:shape id="_x0000_i1087" type="#_x0000_t75" style="width:20.25pt;height:18pt">
            <v:imagedata r:id="rId71" o:title=""/>
          </v:shape>
        </w:pict>
      </w:r>
      <w:r>
        <w:rPr>
          <w:rFonts w:ascii="Calibri" w:hAnsi="Calibri" w:cs="Calibri"/>
        </w:rPr>
        <w:t xml:space="preserve">, </w:t>
      </w:r>
      <w:r>
        <w:rPr>
          <w:rFonts w:ascii="Calibri" w:hAnsi="Calibri" w:cs="Calibri"/>
          <w:position w:val="-12"/>
        </w:rPr>
        <w:pict>
          <v:shape id="_x0000_i1088" type="#_x0000_t75" style="width:13.5pt;height:18pt">
            <v:imagedata r:id="rId72" o:title=""/>
          </v:shape>
        </w:pict>
      </w:r>
      <w:r>
        <w:rPr>
          <w:rFonts w:ascii="Calibri" w:hAnsi="Calibri" w:cs="Calibri"/>
        </w:rPr>
        <w:t xml:space="preserve"> - коэффициенты теплоусвоения наружной поверхности отдельных слоев ограждающей конструкции, Вт/(м2 x °C), определяемые согласно </w:t>
      </w:r>
      <w:hyperlink w:anchor="Par523" w:history="1">
        <w:r>
          <w:rPr>
            <w:rFonts w:ascii="Calibri" w:hAnsi="Calibri" w:cs="Calibri"/>
            <w:color w:val="0000FF"/>
          </w:rPr>
          <w:t>6.5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89" type="#_x0000_t75" style="width:15pt;height:18pt">
            <v:imagedata r:id="rId73" o:title=""/>
          </v:shape>
        </w:pict>
      </w:r>
      <w:r>
        <w:rPr>
          <w:rFonts w:ascii="Calibri" w:hAnsi="Calibri" w:cs="Calibri"/>
        </w:rPr>
        <w:t xml:space="preserve"> - то же, что в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90" type="#_x0000_t75" style="width:15pt;height:18pt">
            <v:imagedata r:id="rId74" o:title=""/>
          </v:shape>
        </w:pict>
      </w:r>
      <w:r>
        <w:rPr>
          <w:rFonts w:ascii="Calibri" w:hAnsi="Calibri" w:cs="Calibri"/>
        </w:rPr>
        <w:t xml:space="preserve"> - то же, что в </w:t>
      </w:r>
      <w:hyperlink w:anchor="Par505" w:history="1">
        <w:r>
          <w:rPr>
            <w:rFonts w:ascii="Calibri" w:hAnsi="Calibri" w:cs="Calibri"/>
            <w:color w:val="0000FF"/>
          </w:rPr>
          <w:t>формуле (6.3)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нумерации слоев в </w:t>
      </w:r>
      <w:hyperlink w:anchor="Par513" w:history="1">
        <w:r>
          <w:rPr>
            <w:rFonts w:ascii="Calibri" w:hAnsi="Calibri" w:cs="Calibri"/>
            <w:color w:val="0000FF"/>
          </w:rPr>
          <w:t>формуле (6.4)</w:t>
        </w:r>
      </w:hyperlink>
      <w:r>
        <w:rPr>
          <w:rFonts w:ascii="Calibri" w:hAnsi="Calibri" w:cs="Calibri"/>
        </w:rPr>
        <w:t xml:space="preserve"> принят в направлении от внутренней поверхности к наружной.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v в ограждающей конструкции следует определять в соответствии с </w:t>
      </w:r>
      <w:hyperlink r:id="rId75" w:history="1">
        <w:r>
          <w:rPr>
            <w:rFonts w:ascii="Calibri" w:hAnsi="Calibri" w:cs="Calibri"/>
            <w:color w:val="0000FF"/>
          </w:rPr>
          <w:t>ГОСТ 26253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5" w:name="Par523"/>
      <w:bookmarkEnd w:id="35"/>
      <w:r>
        <w:rPr>
          <w:rFonts w:ascii="Calibri" w:hAnsi="Calibri" w:cs="Calibri"/>
        </w:rPr>
        <w:t xml:space="preserve">6.5. Тепловую инерцию D ограждающей конструкции следует определять как сумму значений тепловой инерции </w:t>
      </w:r>
      <w:r>
        <w:rPr>
          <w:rFonts w:ascii="Calibri" w:hAnsi="Calibri" w:cs="Calibri"/>
          <w:position w:val="-12"/>
        </w:rPr>
        <w:pict>
          <v:shape id="_x0000_i1091" type="#_x0000_t75" style="width:15pt;height:18pt">
            <v:imagedata r:id="rId76" o:title=""/>
          </v:shape>
        </w:pict>
      </w:r>
      <w:r>
        <w:rPr>
          <w:rFonts w:ascii="Calibri" w:hAnsi="Calibri" w:cs="Calibri"/>
        </w:rPr>
        <w:t xml:space="preserve"> всех слоев многослойной конструкции, определяемых по </w:t>
      </w:r>
      <w:r>
        <w:rPr>
          <w:rFonts w:ascii="Calibri" w:hAnsi="Calibri" w:cs="Calibri"/>
        </w:rPr>
        <w:lastRenderedPageBreak/>
        <w:t>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36" w:name="Par525"/>
      <w:bookmarkEnd w:id="36"/>
      <w:r>
        <w:rPr>
          <w:rFonts w:ascii="Calibri" w:hAnsi="Calibri" w:cs="Calibri"/>
          <w:position w:val="-12"/>
        </w:rPr>
        <w:pict>
          <v:shape id="_x0000_i1092" type="#_x0000_t75" style="width:44.25pt;height:18pt">
            <v:imagedata r:id="rId77" o:title=""/>
          </v:shape>
        </w:pict>
      </w:r>
      <w:r>
        <w:rPr>
          <w:rFonts w:ascii="Calibri" w:hAnsi="Calibri" w:cs="Calibri"/>
        </w:rPr>
        <w:t>, (6.5)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93" type="#_x0000_t75" style="width:13.5pt;height:18pt">
            <v:imagedata r:id="rId78" o:title=""/>
          </v:shape>
        </w:pict>
      </w:r>
      <w:r>
        <w:rPr>
          <w:rFonts w:ascii="Calibri" w:hAnsi="Calibri" w:cs="Calibri"/>
        </w:rPr>
        <w:t xml:space="preserve"> - термическое сопротивление отдельного i-го слоя ограждающей конструкции, м2 x °C/Вт,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37" w:name="Par529"/>
      <w:bookmarkEnd w:id="37"/>
      <w:r>
        <w:rPr>
          <w:rFonts w:ascii="Calibri" w:hAnsi="Calibri" w:cs="Calibri"/>
          <w:position w:val="-30"/>
        </w:rPr>
        <w:pict>
          <v:shape id="_x0000_i1094" type="#_x0000_t75" style="width:38.25pt;height:34.5pt">
            <v:imagedata r:id="rId79" o:title=""/>
          </v:shape>
        </w:pict>
      </w:r>
      <w:r>
        <w:rPr>
          <w:rFonts w:ascii="Calibri" w:hAnsi="Calibri" w:cs="Calibri"/>
        </w:rPr>
        <w:t>, (6.6)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95" type="#_x0000_t75" style="width:12pt;height:18pt">
            <v:imagedata r:id="rId80" o:title=""/>
          </v:shape>
        </w:pict>
      </w:r>
      <w:r>
        <w:rPr>
          <w:rFonts w:ascii="Calibri" w:hAnsi="Calibri" w:cs="Calibri"/>
        </w:rPr>
        <w:t xml:space="preserve"> - толщина i-го слоя конструкции,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96" type="#_x0000_t75" style="width:12pt;height:18pt">
            <v:imagedata r:id="rId81" o:title=""/>
          </v:shape>
        </w:pict>
      </w:r>
      <w:r>
        <w:rPr>
          <w:rFonts w:ascii="Calibri" w:hAnsi="Calibri" w:cs="Calibri"/>
        </w:rPr>
        <w:t xml:space="preserve"> - расчетный коэффициент теплопроводности материала i-го слоя конструкции,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Расчетный коэффициент теплоусвоения воздушных прослоек принимается равным нулю.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суммарной тепловой инерции ограждающей конструкции D &gt;= 4 расчет на теплоустойчивость не требуется.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6.6. Для определения коэффициентов теплоусвоения наружной поверхности отдельных слоев ограждающей конструкции следует предварительно вычислить тепловую инерцию D каждого слоя по </w:t>
      </w:r>
      <w:hyperlink w:anchor="Par525" w:history="1">
        <w:r>
          <w:rPr>
            <w:rFonts w:ascii="Calibri" w:hAnsi="Calibri" w:cs="Calibri"/>
            <w:color w:val="0000FF"/>
          </w:rPr>
          <w:t>формуле (6.5)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теплоусвоения наружной поверхности слоя Y, Вт/(м2 x °C), с тепловой инерцией D &gt;= 1 следует принимать равным расчетному коэффициенту теплоусвоения s материала этого слоя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теплоусвоения наружной поверхности слоя Y с тепловой инерцией D &lt; 1 следует определять расчетом, начиная с первого слоя (считая от внутренней поверхности ограждающей конструкции),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для первого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97" type="#_x0000_t75" style="width:69pt;height:36pt">
            <v:imagedata r:id="rId82" o:title=""/>
          </v:shape>
        </w:pict>
      </w:r>
      <w:r>
        <w:rPr>
          <w:rFonts w:ascii="Calibri" w:hAnsi="Calibri" w:cs="Calibri"/>
        </w:rPr>
        <w:t>; (6.7)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для i-го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098" type="#_x0000_t75" style="width:72.75pt;height:36pt">
            <v:imagedata r:id="rId83" o:title=""/>
          </v:shape>
        </w:pict>
      </w:r>
      <w:r>
        <w:rPr>
          <w:rFonts w:ascii="Calibri" w:hAnsi="Calibri" w:cs="Calibri"/>
        </w:rPr>
        <w:t>, (6.8)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99" type="#_x0000_t75" style="width:13.5pt;height:18pt">
            <v:imagedata r:id="rId84" o:title=""/>
          </v:shape>
        </w:pict>
      </w:r>
      <w:r>
        <w:rPr>
          <w:rFonts w:ascii="Calibri" w:hAnsi="Calibri" w:cs="Calibri"/>
        </w:rPr>
        <w:t xml:space="preserve">, </w:t>
      </w:r>
      <w:r>
        <w:rPr>
          <w:rFonts w:ascii="Calibri" w:hAnsi="Calibri" w:cs="Calibri"/>
          <w:position w:val="-12"/>
        </w:rPr>
        <w:pict>
          <v:shape id="_x0000_i1100" type="#_x0000_t75" style="width:13.5pt;height:18pt">
            <v:imagedata r:id="rId85" o:title=""/>
          </v:shape>
        </w:pict>
      </w:r>
      <w:r>
        <w:rPr>
          <w:rFonts w:ascii="Calibri" w:hAnsi="Calibri" w:cs="Calibri"/>
        </w:rPr>
        <w:t xml:space="preserve"> - термические сопротивления соответственно первого и i-го слоев ограждающей конструкции, м2 x °C/Вт, определяемые по </w:t>
      </w:r>
      <w:hyperlink w:anchor="Par529" w:history="1">
        <w:r>
          <w:rPr>
            <w:rFonts w:ascii="Calibri" w:hAnsi="Calibri" w:cs="Calibri"/>
            <w:color w:val="0000FF"/>
          </w:rPr>
          <w:t>формуле (6.6)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1" type="#_x0000_t75" style="width:11.25pt;height:18pt">
            <v:imagedata r:id="rId86" o:title=""/>
          </v:shape>
        </w:pict>
      </w:r>
      <w:r>
        <w:rPr>
          <w:rFonts w:ascii="Calibri" w:hAnsi="Calibri" w:cs="Calibri"/>
        </w:rPr>
        <w:t xml:space="preserve">, </w:t>
      </w:r>
      <w:r>
        <w:rPr>
          <w:rFonts w:ascii="Calibri" w:hAnsi="Calibri" w:cs="Calibri"/>
          <w:position w:val="-12"/>
        </w:rPr>
        <w:pict>
          <v:shape id="_x0000_i1102" type="#_x0000_t75" style="width:11.25pt;height:18pt">
            <v:imagedata r:id="rId87" o:title=""/>
          </v:shape>
        </w:pict>
      </w:r>
      <w:r>
        <w:rPr>
          <w:rFonts w:ascii="Calibri" w:hAnsi="Calibri" w:cs="Calibri"/>
        </w:rPr>
        <w:t xml:space="preserve"> - расчетные коэффициенты теплоусвоения материала соответственно первого и i-го слоев,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3" type="#_x0000_t75" style="width:15pt;height:18pt">
            <v:imagedata r:id="rId73" o:title=""/>
          </v:shape>
        </w:pict>
      </w:r>
      <w:r>
        <w:rPr>
          <w:rFonts w:ascii="Calibri" w:hAnsi="Calibri" w:cs="Calibri"/>
        </w:rPr>
        <w:t xml:space="preserve"> - то же, что в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4" type="#_x0000_t75" style="width:11.25pt;height:18pt">
            <v:imagedata r:id="rId88" o:title=""/>
          </v:shape>
        </w:pict>
      </w:r>
      <w:r>
        <w:rPr>
          <w:rFonts w:ascii="Calibri" w:hAnsi="Calibri" w:cs="Calibri"/>
        </w:rPr>
        <w:t xml:space="preserve">, </w:t>
      </w:r>
      <w:r>
        <w:rPr>
          <w:rFonts w:ascii="Calibri" w:hAnsi="Calibri" w:cs="Calibri"/>
          <w:position w:val="-12"/>
        </w:rPr>
        <w:pict>
          <v:shape id="_x0000_i1105" type="#_x0000_t75" style="width:11.25pt;height:18pt">
            <v:imagedata r:id="rId89" o:title=""/>
          </v:shape>
        </w:pict>
      </w:r>
      <w:r>
        <w:rPr>
          <w:rFonts w:ascii="Calibri" w:hAnsi="Calibri" w:cs="Calibri"/>
        </w:rPr>
        <w:t xml:space="preserve">, </w:t>
      </w:r>
      <w:r>
        <w:rPr>
          <w:rFonts w:ascii="Calibri" w:hAnsi="Calibri" w:cs="Calibri"/>
          <w:position w:val="-12"/>
        </w:rPr>
        <w:pict>
          <v:shape id="_x0000_i1106" type="#_x0000_t75" style="width:18pt;height:18pt">
            <v:imagedata r:id="rId90" o:title=""/>
          </v:shape>
        </w:pict>
      </w:r>
      <w:r>
        <w:rPr>
          <w:rFonts w:ascii="Calibri" w:hAnsi="Calibri" w:cs="Calibri"/>
        </w:rPr>
        <w:t xml:space="preserve"> - коэффициенты теплоусвоения наружной поверхности соответственно первого, i-го и (i - 1)-го слоев ограждающей конструкции,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Коэффициент теплоотдачи наружной поверхности ограждающей конструкции по летним условиям </w:t>
      </w:r>
      <w:r>
        <w:rPr>
          <w:rFonts w:ascii="Calibri" w:hAnsi="Calibri" w:cs="Calibri"/>
          <w:position w:val="-12"/>
        </w:rPr>
        <w:pict>
          <v:shape id="_x0000_i1107" type="#_x0000_t75" style="width:15pt;height:18pt">
            <v:imagedata r:id="rId74" o:title=""/>
          </v:shape>
        </w:pict>
      </w:r>
      <w:r>
        <w:rPr>
          <w:rFonts w:ascii="Calibri" w:hAnsi="Calibri" w:cs="Calibri"/>
        </w:rPr>
        <w:t>, Вт/(м2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38" w:name="Par555"/>
      <w:bookmarkEnd w:id="38"/>
      <w:r>
        <w:rPr>
          <w:rFonts w:ascii="Calibri" w:hAnsi="Calibri" w:cs="Calibri"/>
          <w:position w:val="-12"/>
        </w:rPr>
        <w:lastRenderedPageBreak/>
        <w:pict>
          <v:shape id="_x0000_i1108" type="#_x0000_t75" style="width:96.75pt;height:20.25pt">
            <v:imagedata r:id="rId91" o:title=""/>
          </v:shape>
        </w:pict>
      </w:r>
      <w:r>
        <w:rPr>
          <w:rFonts w:ascii="Calibri" w:hAnsi="Calibri" w:cs="Calibri"/>
        </w:rPr>
        <w:t>, (6.9)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v - минимальная из средних скоростей ветра по румбам за июль, повторяемость которых составляет 16% и более, принимаемая согласно </w:t>
      </w:r>
      <w:hyperlink r:id="rId92" w:history="1">
        <w:r>
          <w:rPr>
            <w:rFonts w:ascii="Calibri" w:hAnsi="Calibri" w:cs="Calibri"/>
            <w:color w:val="0000FF"/>
          </w:rPr>
          <w:t>СП 131.13330</w:t>
        </w:r>
      </w:hyperlink>
      <w:r>
        <w:rPr>
          <w:rFonts w:ascii="Calibri" w:hAnsi="Calibri" w:cs="Calibri"/>
        </w:rPr>
        <w:t>, но не менее 1 м/с.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В районах со среднемесячной температурой июля 21 °C и выше для окон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солнцезащитные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теплопропускания солнцезащитного устройства должен быть не более нормируемой величины </w:t>
      </w:r>
      <w:r>
        <w:rPr>
          <w:rFonts w:ascii="Calibri" w:hAnsi="Calibri" w:cs="Calibri"/>
          <w:position w:val="-12"/>
        </w:rPr>
        <w:pict>
          <v:shape id="_x0000_i1109" type="#_x0000_t75" style="width:17.25pt;height:19.5pt">
            <v:imagedata r:id="rId93" o:title=""/>
          </v:shape>
        </w:pict>
      </w:r>
      <w:r>
        <w:rPr>
          <w:rFonts w:ascii="Calibri" w:hAnsi="Calibri" w:cs="Calibri"/>
        </w:rPr>
        <w:t>, установленной таблицей 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коэффициента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теплопропускания солнцезащитного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  Коэффициент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│теплопропускания│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│солнцезащитного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устройства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бета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сз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Здания жилые, больничных учреждений (больниц, клиник,│      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│стационаров и госпиталей), диспансеров, амбулаторно-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│поликлинических учреждений, родильных домов, 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│ребенка, домов-интернатов для престарелых и инвалидов,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│детских садов, яслей, яслей-садов (комбинатов) и детских│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Производственные здания, в которых должны соблюдаться│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│заданные параметры микроклимата в рабочей зоне или по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│условиям технологии должны поддерживаться постоянными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│температура или температура и относительная влажность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в здании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9" w:name="Par589"/>
      <w:bookmarkEnd w:id="39"/>
      <w:r>
        <w:rPr>
          <w:rFonts w:ascii="Calibri" w:hAnsi="Calibri" w:cs="Calibri"/>
        </w:rPr>
        <w:t>7. Воздухопроницаемость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0" w:name="Par591"/>
      <w:bookmarkEnd w:id="40"/>
      <w:r>
        <w:rPr>
          <w:rFonts w:ascii="Calibri" w:hAnsi="Calibri" w:cs="Calibri"/>
        </w:rPr>
        <w:t xml:space="preserve">7.1. Сопротивление воздухопроницанию ограждающих конструкций, за исключением заполнений световых проемов (окон, балконных дверей и фонарей), зданий и сооружений </w:t>
      </w:r>
      <w:r>
        <w:rPr>
          <w:rFonts w:ascii="Calibri" w:hAnsi="Calibri" w:cs="Calibri"/>
          <w:position w:val="-12"/>
        </w:rPr>
        <w:pict>
          <v:shape id="_x0000_i1110" type="#_x0000_t75" style="width:15pt;height:18pt">
            <v:imagedata r:id="rId94" o:title=""/>
          </v:shape>
        </w:pict>
      </w:r>
      <w:r>
        <w:rPr>
          <w:rFonts w:ascii="Calibri" w:hAnsi="Calibri" w:cs="Calibri"/>
        </w:rPr>
        <w:t xml:space="preserve"> должно быть не менее нормируемого сопротивления воздухопроницанию </w:t>
      </w:r>
      <w:r>
        <w:rPr>
          <w:rFonts w:ascii="Calibri" w:hAnsi="Calibri" w:cs="Calibri"/>
          <w:position w:val="-12"/>
        </w:rPr>
        <w:pict>
          <v:shape id="_x0000_i1111" type="#_x0000_t75" style="width:19.5pt;height:19.5pt">
            <v:imagedata r:id="rId95" o:title=""/>
          </v:shape>
        </w:pict>
      </w:r>
      <w:r>
        <w:rPr>
          <w:rFonts w:ascii="Calibri" w:hAnsi="Calibri" w:cs="Calibri"/>
        </w:rPr>
        <w:t>, (м2 x ч x Па)/кг,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41" w:name="Par593"/>
      <w:bookmarkEnd w:id="41"/>
      <w:r>
        <w:rPr>
          <w:rFonts w:ascii="Calibri" w:hAnsi="Calibri" w:cs="Calibri"/>
          <w:position w:val="-12"/>
        </w:rPr>
        <w:pict>
          <v:shape id="_x0000_i1112" type="#_x0000_t75" style="width:66pt;height:19.5pt">
            <v:imagedata r:id="rId96" o:title=""/>
          </v:shape>
        </w:pict>
      </w:r>
      <w:r>
        <w:rPr>
          <w:rFonts w:ascii="Calibri" w:hAnsi="Calibri" w:cs="Calibri"/>
        </w:rPr>
        <w:t>, (7.1)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0"/>
        </w:rPr>
        <w:pict>
          <v:shape id="_x0000_i1113" type="#_x0000_t75" style="width:17.25pt;height:15.75pt">
            <v:imagedata r:id="rId97" o:title=""/>
          </v:shape>
        </w:pict>
      </w:r>
      <w:r>
        <w:rPr>
          <w:rFonts w:ascii="Calibri" w:hAnsi="Calibri" w:cs="Calibri"/>
        </w:rPr>
        <w:t xml:space="preserve"> - разность давлений воздуха на наружной и внутренней поверхностях ограждающих конструкций, Па, определяемая в соответствии с </w:t>
      </w:r>
      <w:hyperlink w:anchor="Par597" w:history="1">
        <w:r>
          <w:rPr>
            <w:rFonts w:ascii="Calibri" w:hAnsi="Calibri" w:cs="Calibri"/>
            <w:color w:val="0000FF"/>
          </w:rPr>
          <w:t>7.2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4" type="#_x0000_t75" style="width:15.75pt;height:18pt">
            <v:imagedata r:id="rId98" o:title=""/>
          </v:shape>
        </w:pict>
      </w:r>
      <w:r>
        <w:rPr>
          <w:rFonts w:ascii="Calibri" w:hAnsi="Calibri" w:cs="Calibri"/>
        </w:rPr>
        <w:t xml:space="preserve"> - нормируемая поперечная воздухопроницаемость ограждающих конструкций, кг/(м2 x </w:t>
      </w:r>
      <w:r>
        <w:rPr>
          <w:rFonts w:ascii="Calibri" w:hAnsi="Calibri" w:cs="Calibri"/>
        </w:rPr>
        <w:lastRenderedPageBreak/>
        <w:t xml:space="preserve">ч), принимаемая в соответствии с </w:t>
      </w:r>
      <w:hyperlink w:anchor="Par608" w:history="1">
        <w:r>
          <w:rPr>
            <w:rFonts w:ascii="Calibri" w:hAnsi="Calibri" w:cs="Calibri"/>
            <w:color w:val="0000FF"/>
          </w:rPr>
          <w:t>7.3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2" w:name="Par597"/>
      <w:bookmarkEnd w:id="42"/>
      <w:r>
        <w:rPr>
          <w:rFonts w:ascii="Calibri" w:hAnsi="Calibri" w:cs="Calibri"/>
        </w:rPr>
        <w:t xml:space="preserve">7.2. Разность давлений воздуха на наружной и внутренней поверхностях ограждающих конструкций </w:t>
      </w:r>
      <w:r>
        <w:rPr>
          <w:rFonts w:ascii="Calibri" w:hAnsi="Calibri" w:cs="Calibri"/>
          <w:position w:val="-10"/>
        </w:rPr>
        <w:pict>
          <v:shape id="_x0000_i1115" type="#_x0000_t75" style="width:17.25pt;height:15.75pt">
            <v:imagedata r:id="rId97" o:title=""/>
          </v:shape>
        </w:pict>
      </w:r>
      <w:r>
        <w:rPr>
          <w:rFonts w:ascii="Calibri" w:hAnsi="Calibri" w:cs="Calibri"/>
        </w:rPr>
        <w:t>, Па,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43" w:name="Par599"/>
      <w:bookmarkEnd w:id="43"/>
      <w:r>
        <w:rPr>
          <w:rFonts w:ascii="Calibri" w:hAnsi="Calibri" w:cs="Calibri"/>
          <w:position w:val="-12"/>
        </w:rPr>
        <w:pict>
          <v:shape id="_x0000_i1116" type="#_x0000_t75" style="width:153.75pt;height:19.5pt">
            <v:imagedata r:id="rId99" o:title=""/>
          </v:shape>
        </w:pict>
      </w:r>
      <w:r>
        <w:rPr>
          <w:rFonts w:ascii="Calibri" w:hAnsi="Calibri" w:cs="Calibri"/>
        </w:rPr>
        <w:t>, (7.2)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H - высота здания (от уровня пола первого этажа до верха вытяжной шахты),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7" type="#_x0000_t75" style="width:14.25pt;height:18pt">
            <v:imagedata r:id="rId100" o:title=""/>
          </v:shape>
        </w:pict>
      </w:r>
      <w:r>
        <w:rPr>
          <w:rFonts w:ascii="Calibri" w:hAnsi="Calibri" w:cs="Calibri"/>
        </w:rPr>
        <w:t xml:space="preserve">, </w:t>
      </w:r>
      <w:r>
        <w:rPr>
          <w:rFonts w:ascii="Calibri" w:hAnsi="Calibri" w:cs="Calibri"/>
          <w:position w:val="-12"/>
        </w:rPr>
        <w:pict>
          <v:shape id="_x0000_i1118" type="#_x0000_t75" style="width:13.5pt;height:18pt">
            <v:imagedata r:id="rId101" o:title=""/>
          </v:shape>
        </w:pict>
      </w:r>
      <w:r>
        <w:rPr>
          <w:rFonts w:ascii="Calibri" w:hAnsi="Calibri" w:cs="Calibri"/>
        </w:rPr>
        <w:t xml:space="preserve"> - удельный вес соответственно наружного и внутреннего воздуха, Н/м3,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44" w:name="Par604"/>
      <w:bookmarkEnd w:id="44"/>
      <w:r>
        <w:rPr>
          <w:rFonts w:ascii="Calibri" w:hAnsi="Calibri" w:cs="Calibri"/>
          <w:position w:val="-10"/>
        </w:rPr>
        <w:pict>
          <v:shape id="_x0000_i1119" type="#_x0000_t75" style="width:90.75pt;height:15.75pt">
            <v:imagedata r:id="rId102" o:title=""/>
          </v:shape>
        </w:pict>
      </w:r>
      <w:r>
        <w:rPr>
          <w:rFonts w:ascii="Calibri" w:hAnsi="Calibri" w:cs="Calibri"/>
        </w:rPr>
        <w:t>, (7.3)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t - температура воздуха: внутреннего (для определения </w:t>
      </w:r>
      <w:r>
        <w:rPr>
          <w:rFonts w:ascii="Calibri" w:hAnsi="Calibri" w:cs="Calibri"/>
          <w:position w:val="-12"/>
        </w:rPr>
        <w:pict>
          <v:shape id="_x0000_i1120" type="#_x0000_t75" style="width:13.5pt;height:18pt">
            <v:imagedata r:id="rId101" o:title=""/>
          </v:shape>
        </w:pict>
      </w:r>
      <w:r>
        <w:rPr>
          <w:rFonts w:ascii="Calibri" w:hAnsi="Calibri" w:cs="Calibri"/>
        </w:rPr>
        <w:t xml:space="preserve">) - принимается согласно оптимальным параметрам по </w:t>
      </w:r>
      <w:hyperlink r:id="rId103" w:history="1">
        <w:r>
          <w:rPr>
            <w:rFonts w:ascii="Calibri" w:hAnsi="Calibri" w:cs="Calibri"/>
            <w:color w:val="0000FF"/>
          </w:rPr>
          <w:t>ГОСТ 12.1.005</w:t>
        </w:r>
      </w:hyperlink>
      <w:r>
        <w:rPr>
          <w:rFonts w:ascii="Calibri" w:hAnsi="Calibri" w:cs="Calibri"/>
        </w:rPr>
        <w:t xml:space="preserve">, </w:t>
      </w:r>
      <w:hyperlink r:id="rId104" w:history="1">
        <w:r>
          <w:rPr>
            <w:rFonts w:ascii="Calibri" w:hAnsi="Calibri" w:cs="Calibri"/>
            <w:color w:val="0000FF"/>
          </w:rPr>
          <w:t>ГОСТ 30494</w:t>
        </w:r>
      </w:hyperlink>
      <w:r>
        <w:rPr>
          <w:rFonts w:ascii="Calibri" w:hAnsi="Calibri" w:cs="Calibri"/>
        </w:rPr>
        <w:t xml:space="preserve"> и </w:t>
      </w:r>
      <w:hyperlink r:id="rId105" w:history="1">
        <w:r>
          <w:rPr>
            <w:rFonts w:ascii="Calibri" w:hAnsi="Calibri" w:cs="Calibri"/>
            <w:color w:val="0000FF"/>
          </w:rPr>
          <w:t>СанПиН 2.1.2.2645</w:t>
        </w:r>
      </w:hyperlink>
      <w:r>
        <w:rPr>
          <w:rFonts w:ascii="Calibri" w:hAnsi="Calibri" w:cs="Calibri"/>
        </w:rPr>
        <w:t xml:space="preserve">; наружного (для определения </w:t>
      </w:r>
      <w:r>
        <w:rPr>
          <w:rFonts w:ascii="Calibri" w:hAnsi="Calibri" w:cs="Calibri"/>
          <w:position w:val="-12"/>
        </w:rPr>
        <w:pict>
          <v:shape id="_x0000_i1121" type="#_x0000_t75" style="width:14.25pt;height:18pt">
            <v:imagedata r:id="rId100" o:title=""/>
          </v:shape>
        </w:pict>
      </w:r>
      <w:r>
        <w:rPr>
          <w:rFonts w:ascii="Calibri" w:hAnsi="Calibri" w:cs="Calibri"/>
        </w:rPr>
        <w:t xml:space="preserve">) - принимается равной средней температуре наиболее холодной пятидневки обеспеченностью 0,92 по </w:t>
      </w:r>
      <w:hyperlink r:id="rId106"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максимальная из средних скоростей ветра по румбам за январь, повторяемость которых составляет 16% и более, принимаемая по </w:t>
      </w:r>
      <w:hyperlink r:id="rId107"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5" w:name="Par608"/>
      <w:bookmarkEnd w:id="45"/>
      <w:r>
        <w:rPr>
          <w:rFonts w:ascii="Calibri" w:hAnsi="Calibri" w:cs="Calibri"/>
        </w:rPr>
        <w:t xml:space="preserve">7.3. Нормируемую поперечную воздухопроницаемость </w:t>
      </w:r>
      <w:r>
        <w:rPr>
          <w:rFonts w:ascii="Calibri" w:hAnsi="Calibri" w:cs="Calibri"/>
          <w:position w:val="-12"/>
        </w:rPr>
        <w:pict>
          <v:shape id="_x0000_i1122" type="#_x0000_t75" style="width:15.75pt;height:18pt">
            <v:imagedata r:id="rId108" o:title=""/>
          </v:shape>
        </w:pict>
      </w:r>
      <w:r>
        <w:rPr>
          <w:rFonts w:ascii="Calibri" w:hAnsi="Calibri" w:cs="Calibri"/>
        </w:rPr>
        <w:t>, кг/(м2 x ч), ограждающих конструкций зданий следует принимать по таблице 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Нормируемая поперечная воздухопроницаемость</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Ограждающие конструкции               │     Поперечная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│воздухопроницаемость│</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G , кг/(м2 x ч),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не более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Наружные стены, перекрытия и покрытия жилых,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│общественных, административных и бытовых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помещений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Наружные стены, перекрытия и покрытия            │        1,0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│производственных зданий и помещений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Стыки между панелями наружных стен: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а) жилых зданий                                   │        0,5 </w:t>
      </w:r>
      <w:hyperlink w:anchor="Par645"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 производственных зданий                        │        1,0 </w:t>
      </w:r>
      <w:hyperlink w:anchor="Par645"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Входные двери в квартиры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Входные двери в жилые, общественные и бытовые    │        7,0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Окна и балконные двери жилых, общественных       │        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бытовых зданий и помещений с деревянными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│переплетами; окна и фонари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кондиционированием воздуха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Окна и балконные двери жилых, общественных       │        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бытовых зданий и помещений с пластмассовыми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алюминиевыми переплетами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Окна, двери и ворота производственных зданий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Фонари производственных зданий                   │       10,0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Окна и фонари производственных зданий           │        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кондиционированием воздуха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46" w:name="Par645"/>
      <w:bookmarkEnd w:id="46"/>
      <w:r>
        <w:rPr>
          <w:rFonts w:ascii="Courier New" w:hAnsi="Courier New" w:cs="Courier New"/>
          <w:sz w:val="20"/>
          <w:szCs w:val="20"/>
        </w:rPr>
        <w:lastRenderedPageBreak/>
        <w:t>│    &lt;*&gt; В кг/м x ч.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 Сопротивление воздухопроницанию </w:t>
      </w:r>
      <w:r>
        <w:rPr>
          <w:rFonts w:ascii="Calibri" w:hAnsi="Calibri" w:cs="Calibri"/>
          <w:position w:val="-12"/>
        </w:rPr>
        <w:pict>
          <v:shape id="_x0000_i1123" type="#_x0000_t75" style="width:15pt;height:18pt">
            <v:imagedata r:id="rId109" o:title=""/>
          </v:shape>
        </w:pict>
      </w:r>
      <w:r>
        <w:rPr>
          <w:rFonts w:ascii="Calibri" w:hAnsi="Calibri" w:cs="Calibri"/>
        </w:rP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24" type="#_x0000_t75" style="width:113.25pt;height:18pt">
            <v:imagedata r:id="rId110" o:title=""/>
          </v:shape>
        </w:pict>
      </w:r>
      <w:r>
        <w:rPr>
          <w:rFonts w:ascii="Calibri" w:hAnsi="Calibri" w:cs="Calibri"/>
        </w:rPr>
        <w:t>, (7.4)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25" type="#_x0000_t75" style="width:18pt;height:18pt">
            <v:imagedata r:id="rId111" o:title=""/>
          </v:shape>
        </w:pict>
      </w:r>
      <w:r>
        <w:rPr>
          <w:rFonts w:ascii="Calibri" w:hAnsi="Calibri" w:cs="Calibri"/>
        </w:rPr>
        <w:t xml:space="preserve">, </w:t>
      </w:r>
      <w:r>
        <w:rPr>
          <w:rFonts w:ascii="Calibri" w:hAnsi="Calibri" w:cs="Calibri"/>
          <w:position w:val="-12"/>
        </w:rPr>
        <w:pict>
          <v:shape id="_x0000_i1126" type="#_x0000_t75" style="width:19.5pt;height:18pt">
            <v:imagedata r:id="rId112" o:title=""/>
          </v:shape>
        </w:pict>
      </w:r>
      <w:r>
        <w:rPr>
          <w:rFonts w:ascii="Calibri" w:hAnsi="Calibri" w:cs="Calibri"/>
        </w:rPr>
        <w:t xml:space="preserve">, ..., </w:t>
      </w:r>
      <w:r>
        <w:rPr>
          <w:rFonts w:ascii="Calibri" w:hAnsi="Calibri" w:cs="Calibri"/>
          <w:position w:val="-12"/>
        </w:rPr>
        <w:pict>
          <v:shape id="_x0000_i1127" type="#_x0000_t75" style="width:18pt;height:18pt">
            <v:imagedata r:id="rId113" o:title=""/>
          </v:shape>
        </w:pict>
      </w:r>
      <w:r>
        <w:rPr>
          <w:rFonts w:ascii="Calibri" w:hAnsi="Calibri" w:cs="Calibri"/>
        </w:rPr>
        <w:t xml:space="preserve"> - сопротивления воздухопроницанию отдельных слоев ограждающей конструкции, (м2 x ч x Па)/кг.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Pr>
          <w:rFonts w:ascii="Calibri" w:hAnsi="Calibri" w:cs="Calibri"/>
          <w:position w:val="-12"/>
        </w:rPr>
        <w:pict>
          <v:shape id="_x0000_i1128" type="#_x0000_t75" style="width:15pt;height:18pt">
            <v:imagedata r:id="rId109" o:title=""/>
          </v:shape>
        </w:pict>
      </w:r>
      <w:r>
        <w:rPr>
          <w:rFonts w:ascii="Calibri" w:hAnsi="Calibri" w:cs="Calibri"/>
        </w:rPr>
        <w:t xml:space="preserve"> должно быть не менее нормируемого сопротивления воздухопроницанию </w:t>
      </w:r>
      <w:r>
        <w:rPr>
          <w:rFonts w:ascii="Calibri" w:hAnsi="Calibri" w:cs="Calibri"/>
          <w:position w:val="-12"/>
        </w:rPr>
        <w:pict>
          <v:shape id="_x0000_i1129" type="#_x0000_t75" style="width:19.5pt;height:19.5pt">
            <v:imagedata r:id="rId95" o:title=""/>
          </v:shape>
        </w:pict>
      </w:r>
      <w:r>
        <w:rPr>
          <w:rFonts w:ascii="Calibri" w:hAnsi="Calibri" w:cs="Calibri"/>
        </w:rPr>
        <w:t>, (м2 x ч)/кг,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130" type="#_x0000_t75" style="width:129pt;height:19.5pt">
            <v:imagedata r:id="rId114" o:title=""/>
          </v:shape>
        </w:pict>
      </w:r>
      <w:r>
        <w:rPr>
          <w:rFonts w:ascii="Calibri" w:hAnsi="Calibri" w:cs="Calibri"/>
        </w:rPr>
        <w:t>, (7.5)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31" type="#_x0000_t75" style="width:15.75pt;height:18pt">
            <v:imagedata r:id="rId108" o:title=""/>
          </v:shape>
        </w:pict>
      </w:r>
      <w:r>
        <w:rPr>
          <w:rFonts w:ascii="Calibri" w:hAnsi="Calibri" w:cs="Calibri"/>
        </w:rPr>
        <w:t xml:space="preserve"> - то же, что и в </w:t>
      </w:r>
      <w:hyperlink w:anchor="Par593" w:history="1">
        <w:r>
          <w:rPr>
            <w:rFonts w:ascii="Calibri" w:hAnsi="Calibri" w:cs="Calibri"/>
            <w:color w:val="0000FF"/>
          </w:rPr>
          <w:t>формуле (7.1)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132" type="#_x0000_t75" style="width:17.25pt;height:15.75pt">
            <v:imagedata r:id="rId115" o:title=""/>
          </v:shape>
        </w:pict>
      </w:r>
      <w:r>
        <w:rPr>
          <w:rFonts w:ascii="Calibri" w:hAnsi="Calibri" w:cs="Calibri"/>
        </w:rPr>
        <w:t xml:space="preserve"> - то же, что и в </w:t>
      </w:r>
      <w:hyperlink w:anchor="Par599" w:history="1">
        <w:r>
          <w:rPr>
            <w:rFonts w:ascii="Calibri" w:hAnsi="Calibri" w:cs="Calibri"/>
            <w:color w:val="0000FF"/>
          </w:rPr>
          <w:t>формуле (7.2)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3" type="#_x0000_t75" style="width:63pt;height:18pt">
            <v:imagedata r:id="rId116" o:title=""/>
          </v:shape>
        </w:pict>
      </w:r>
      <w:r>
        <w:rPr>
          <w:rFonts w:ascii="Calibri" w:hAnsi="Calibri" w:cs="Calibri"/>
        </w:rP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Pr>
          <w:rFonts w:ascii="Calibri" w:hAnsi="Calibri" w:cs="Calibri"/>
          <w:position w:val="-12"/>
        </w:rPr>
        <w:pict>
          <v:shape id="_x0000_i1134" type="#_x0000_t75" style="width:15pt;height:18pt">
            <v:imagedata r:id="rId10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 Сопротивление воздухопроницанию выбранного типа светопрозрачной конструкции </w:t>
      </w:r>
      <w:r>
        <w:rPr>
          <w:rFonts w:ascii="Calibri" w:hAnsi="Calibri" w:cs="Calibri"/>
          <w:position w:val="-12"/>
        </w:rPr>
        <w:pict>
          <v:shape id="_x0000_i1135" type="#_x0000_t75" style="width:15pt;height:18pt">
            <v:imagedata r:id="rId109" o:title=""/>
          </v:shape>
        </w:pict>
      </w:r>
      <w:r>
        <w:rPr>
          <w:rFonts w:ascii="Calibri" w:hAnsi="Calibri" w:cs="Calibri"/>
        </w:rPr>
        <w:t>, (м2 x ч)/кг, определяют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36" type="#_x0000_t75" style="width:117pt;height:19.5pt">
            <v:imagedata r:id="rId117" o:title=""/>
          </v:shape>
        </w:pict>
      </w:r>
      <w:r>
        <w:rPr>
          <w:rFonts w:ascii="Calibri" w:hAnsi="Calibri" w:cs="Calibri"/>
        </w:rPr>
        <w:t>, (7.6)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37" type="#_x0000_t75" style="width:15pt;height:18pt">
            <v:imagedata r:id="rId118" o:title=""/>
          </v:shape>
        </w:pict>
      </w:r>
      <w:r>
        <w:rPr>
          <w:rFonts w:ascii="Calibri" w:hAnsi="Calibri" w:cs="Calibri"/>
        </w:rPr>
        <w:t xml:space="preserve"> - воздухопроницаемость светопрозрачной конструкции, кг/(м2 x ч), при </w:t>
      </w:r>
      <w:r>
        <w:rPr>
          <w:rFonts w:ascii="Calibri" w:hAnsi="Calibri" w:cs="Calibri"/>
          <w:position w:val="-12"/>
        </w:rPr>
        <w:pict>
          <v:shape id="_x0000_i1138" type="#_x0000_t75" style="width:63pt;height:18pt">
            <v:imagedata r:id="rId116" o:title=""/>
          </v:shape>
        </w:pict>
      </w:r>
      <w:r>
        <w:rPr>
          <w:rFonts w:ascii="Calibri" w:hAnsi="Calibri" w:cs="Calibri"/>
        </w:rPr>
        <w:t>, полученная в результате испытаний;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показатель режима фильтрации светопрозрачной конструкции, полученный в результате испытаний.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7.7. В случае выполнения условия </w:t>
      </w:r>
      <w:r>
        <w:rPr>
          <w:rFonts w:ascii="Calibri" w:hAnsi="Calibri" w:cs="Calibri"/>
          <w:position w:val="-12"/>
        </w:rPr>
        <w:pict>
          <v:shape id="_x0000_i1139" type="#_x0000_t75" style="width:44.25pt;height:19.5pt">
            <v:imagedata r:id="rId119" o:title=""/>
          </v:shape>
        </w:pict>
      </w:r>
      <w:r>
        <w:rPr>
          <w:rFonts w:ascii="Calibri" w:hAnsi="Calibri" w:cs="Calibri"/>
        </w:rPr>
        <w:t xml:space="preserve"> выбранная ограждающая конструкция удовлетворяет требованию </w:t>
      </w:r>
      <w:hyperlink w:anchor="Par591" w:history="1">
        <w:r>
          <w:rPr>
            <w:rFonts w:ascii="Calibri" w:hAnsi="Calibri" w:cs="Calibri"/>
            <w:color w:val="0000FF"/>
          </w:rPr>
          <w:t>7.1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w:t>
      </w:r>
      <w:r>
        <w:rPr>
          <w:rFonts w:ascii="Calibri" w:hAnsi="Calibri" w:cs="Calibri"/>
          <w:position w:val="-12"/>
        </w:rPr>
        <w:pict>
          <v:shape id="_x0000_i1140" type="#_x0000_t75" style="width:44.25pt;height:19.5pt">
            <v:imagedata r:id="rId120" o:title=""/>
          </v:shape>
        </w:pict>
      </w:r>
      <w:r>
        <w:rPr>
          <w:rFonts w:ascii="Calibri" w:hAnsi="Calibri" w:cs="Calibri"/>
        </w:rPr>
        <w:t xml:space="preserve"> необходимо применить ограждающую конструкцию другого типа, добиваясь выполнения требований </w:t>
      </w:r>
      <w:hyperlink w:anchor="Par591" w:history="1">
        <w:r>
          <w:rPr>
            <w:rFonts w:ascii="Calibri" w:hAnsi="Calibri" w:cs="Calibri"/>
            <w:color w:val="0000FF"/>
          </w:rPr>
          <w:t>7.1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47" w:name="Par670"/>
      <w:bookmarkEnd w:id="47"/>
      <w:r>
        <w:rPr>
          <w:rFonts w:ascii="Calibri" w:hAnsi="Calibri" w:cs="Calibri"/>
        </w:rPr>
        <w:t>8. Защита от переувлажнения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Pr>
          <w:rFonts w:ascii="Calibri" w:hAnsi="Calibri" w:cs="Calibri"/>
          <w:position w:val="-12"/>
        </w:rPr>
        <w:pict>
          <v:shape id="_x0000_i1141" type="#_x0000_t75" style="width:15pt;height:18pt">
            <v:imagedata r:id="rId121" o:title=""/>
          </v:shape>
        </w:pict>
      </w:r>
      <w:r>
        <w:rPr>
          <w:rFonts w:ascii="Calibri" w:hAnsi="Calibri" w:cs="Calibri"/>
        </w:rPr>
        <w:t xml:space="preserve">, (м2 x ч x Па)/мг, ограждающей конструкции (в пределах от внутренней поверхности до плоскости максимального увлажнения, определяемой в соответствии с </w:t>
      </w:r>
      <w:hyperlink w:anchor="Par757" w:history="1">
        <w:r>
          <w:rPr>
            <w:rFonts w:ascii="Calibri" w:hAnsi="Calibri" w:cs="Calibri"/>
            <w:color w:val="0000FF"/>
          </w:rPr>
          <w:t>8.5</w:t>
        </w:r>
      </w:hyperlink>
      <w:r>
        <w:rPr>
          <w:rFonts w:ascii="Calibri" w:hAnsi="Calibri" w:cs="Calibri"/>
        </w:rPr>
        <w:t>) должно быть не менее наибольшего из следующих требуемых сопротивлений паропроницанию: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 требуемого сопротивления паропроницанию </w:t>
      </w:r>
      <w:r>
        <w:rPr>
          <w:rFonts w:ascii="Calibri" w:hAnsi="Calibri" w:cs="Calibri"/>
          <w:position w:val="-12"/>
        </w:rPr>
        <w:pict>
          <v:shape id="_x0000_i1142" type="#_x0000_t75" style="width:19.5pt;height:19.5pt">
            <v:imagedata r:id="rId122" o:title=""/>
          </v:shape>
        </w:pict>
      </w:r>
      <w:r>
        <w:rPr>
          <w:rFonts w:ascii="Calibri" w:hAnsi="Calibri" w:cs="Calibri"/>
        </w:rPr>
        <w:t>, (м2 x ч x Па)/мг (из условия недопустимости накопления влаги в ограждающей конструкции за годовой период эксплуатации),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48" w:name="Par676"/>
      <w:bookmarkEnd w:id="48"/>
      <w:r>
        <w:rPr>
          <w:rFonts w:ascii="Calibri" w:hAnsi="Calibri" w:cs="Calibri"/>
          <w:position w:val="-26"/>
        </w:rPr>
        <w:pict>
          <v:shape id="_x0000_i1143" type="#_x0000_t75" style="width:90pt;height:36pt">
            <v:imagedata r:id="rId123" o:title=""/>
          </v:shape>
        </w:pict>
      </w:r>
      <w:r>
        <w:rPr>
          <w:rFonts w:ascii="Calibri" w:hAnsi="Calibri" w:cs="Calibri"/>
        </w:rPr>
        <w:t>; (8.1)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требуемого сопротивления паропроницанию </w:t>
      </w:r>
      <w:r>
        <w:rPr>
          <w:rFonts w:ascii="Calibri" w:hAnsi="Calibri" w:cs="Calibri"/>
          <w:position w:val="-12"/>
        </w:rPr>
        <w:pict>
          <v:shape id="_x0000_i1144" type="#_x0000_t75" style="width:19.5pt;height:19.5pt">
            <v:imagedata r:id="rId124" o:title=""/>
          </v:shape>
        </w:pict>
      </w:r>
      <w:r>
        <w:rPr>
          <w:rFonts w:ascii="Calibri" w:hAnsi="Calibri" w:cs="Calibri"/>
        </w:rPr>
        <w:t>, (м2 x ч x 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49" w:name="Par680"/>
      <w:bookmarkEnd w:id="49"/>
      <w:r>
        <w:rPr>
          <w:rFonts w:ascii="Calibri" w:hAnsi="Calibri" w:cs="Calibri"/>
          <w:position w:val="-30"/>
        </w:rPr>
        <w:pict>
          <v:shape id="_x0000_i1145" type="#_x0000_t75" style="width:119.25pt;height:34.5pt">
            <v:imagedata r:id="rId125" o:title=""/>
          </v:shape>
        </w:pict>
      </w:r>
      <w:r>
        <w:rPr>
          <w:rFonts w:ascii="Calibri" w:hAnsi="Calibri" w:cs="Calibri"/>
        </w:rPr>
        <w:t>, (8.2)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46" type="#_x0000_t75" style="width:12pt;height:18pt">
            <v:imagedata r:id="rId126" o:title=""/>
          </v:shape>
        </w:pict>
      </w:r>
      <w:r>
        <w:rPr>
          <w:rFonts w:ascii="Calibri" w:hAnsi="Calibri" w:cs="Calibri"/>
        </w:rP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47" type="#_x0000_t75" style="width:80.25pt;height:18pt">
            <v:imagedata r:id="rId127" o:title=""/>
          </v:shape>
        </w:pict>
      </w:r>
      <w:r>
        <w:rPr>
          <w:rFonts w:ascii="Calibri" w:hAnsi="Calibri" w:cs="Calibri"/>
        </w:rPr>
        <w:t>, (8.3)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48" type="#_x0000_t75" style="width:15pt;height:18pt">
            <v:imagedata r:id="rId128" o:title=""/>
          </v:shape>
        </w:pict>
      </w:r>
      <w:r>
        <w:rPr>
          <w:rFonts w:ascii="Calibri" w:hAnsi="Calibri" w:cs="Calibri"/>
        </w:rPr>
        <w:t xml:space="preserve"> - парциальное давление насыщенного водяного пара, Па, при температуре внутреннего воздуха помещения </w:t>
      </w:r>
      <w:r>
        <w:rPr>
          <w:rFonts w:ascii="Calibri" w:hAnsi="Calibri" w:cs="Calibri"/>
          <w:position w:val="-12"/>
        </w:rPr>
        <w:pict>
          <v:shape id="_x0000_i1149" type="#_x0000_t75" style="width:10.5pt;height:18pt">
            <v:imagedata r:id="rId129" o:title=""/>
          </v:shape>
        </w:pict>
      </w:r>
      <w:r>
        <w:rPr>
          <w:rFonts w:ascii="Calibri" w:hAnsi="Calibri" w:cs="Calibri"/>
        </w:rPr>
        <w:t xml:space="preserve">, определяемое в соответствии с </w:t>
      </w:r>
      <w:hyperlink w:anchor="Par880" w:history="1">
        <w:r>
          <w:rPr>
            <w:rFonts w:ascii="Calibri" w:hAnsi="Calibri" w:cs="Calibri"/>
            <w:color w:val="0000FF"/>
          </w:rPr>
          <w:t>8.6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0" type="#_x0000_t75" style="width:14.25pt;height:18pt">
            <v:imagedata r:id="rId130" o:title=""/>
          </v:shape>
        </w:pict>
      </w:r>
      <w:r>
        <w:rPr>
          <w:rFonts w:ascii="Calibri" w:hAnsi="Calibri" w:cs="Calibri"/>
        </w:rPr>
        <w:t xml:space="preserve"> - относительная влажность внутреннего воздуха, %, принимаемая для различных зданий в соответствии с </w:t>
      </w:r>
      <w:hyperlink w:anchor="Par479" w:history="1">
        <w:r>
          <w:rPr>
            <w:rFonts w:ascii="Calibri" w:hAnsi="Calibri" w:cs="Calibri"/>
            <w:color w:val="0000FF"/>
          </w:rPr>
          <w:t>5.7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51" type="#_x0000_t75" style="width:21pt;height:19.5pt">
            <v:imagedata r:id="rId131" o:title=""/>
          </v:shape>
        </w:pict>
      </w:r>
      <w:r>
        <w:rPr>
          <w:rFonts w:ascii="Calibri" w:hAnsi="Calibri" w:cs="Calibri"/>
        </w:rPr>
        <w:t xml:space="preserve"> - сопротивление паропроницанию, (м2 x ч x 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ar884" w:history="1">
        <w:r>
          <w:rPr>
            <w:rFonts w:ascii="Calibri" w:hAnsi="Calibri" w:cs="Calibri"/>
            <w:color w:val="0000FF"/>
          </w:rPr>
          <w:t>8.7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2" type="#_x0000_t75" style="width:13.5pt;height:18pt">
            <v:imagedata r:id="rId132" o:title=""/>
          </v:shape>
        </w:pict>
      </w:r>
      <w:r>
        <w:rPr>
          <w:rFonts w:ascii="Calibri" w:hAnsi="Calibri" w:cs="Calibri"/>
        </w:rPr>
        <w:t xml:space="preserve"> - среднее парциальное давление водяного пара наружного воздуха за годовой период, Па, определяемое по </w:t>
      </w:r>
      <w:hyperlink r:id="rId133"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3" type="#_x0000_t75" style="width:13.5pt;height:18pt">
            <v:imagedata r:id="rId134" o:title=""/>
          </v:shape>
        </w:pict>
      </w:r>
      <w:r>
        <w:rPr>
          <w:rFonts w:ascii="Calibri" w:hAnsi="Calibri" w:cs="Calibri"/>
        </w:rP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135"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4" type="#_x0000_t75" style="width:15pt;height:18pt">
            <v:imagedata r:id="rId136" o:title=""/>
          </v:shape>
        </w:pict>
      </w:r>
      <w:r>
        <w:rPr>
          <w:rFonts w:ascii="Calibri" w:hAnsi="Calibri" w:cs="Calibri"/>
        </w:rP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Pr>
          <w:rFonts w:ascii="Calibri" w:hAnsi="Calibri" w:cs="Calibri"/>
          <w:position w:val="-12"/>
        </w:rPr>
        <w:pict>
          <v:shape id="_x0000_i1155" type="#_x0000_t75" style="width:13.5pt;height:18pt">
            <v:imagedata r:id="rId134" o:title=""/>
          </v:shape>
        </w:pict>
      </w:r>
      <w:r>
        <w:rPr>
          <w:rFonts w:ascii="Calibri" w:hAnsi="Calibri" w:cs="Calibri"/>
        </w:rPr>
        <w:t xml:space="preserve"> согласно </w:t>
      </w:r>
      <w:hyperlink w:anchor="Par880" w:history="1">
        <w:r>
          <w:rPr>
            <w:rFonts w:ascii="Calibri" w:hAnsi="Calibri" w:cs="Calibri"/>
            <w:color w:val="0000FF"/>
          </w:rPr>
          <w:t>8.6</w:t>
        </w:r>
      </w:hyperlink>
      <w:r>
        <w:rPr>
          <w:rFonts w:ascii="Calibri" w:hAnsi="Calibri" w:cs="Calibri"/>
        </w:rPr>
        <w:t xml:space="preserve"> и </w:t>
      </w:r>
      <w:hyperlink w:anchor="Par900" w:history="1">
        <w:r>
          <w:rPr>
            <w:rFonts w:ascii="Calibri" w:hAnsi="Calibri" w:cs="Calibri"/>
            <w:color w:val="0000FF"/>
          </w:rPr>
          <w:t>8.8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6" type="#_x0000_t75" style="width:15.75pt;height:18pt">
            <v:imagedata r:id="rId137" o:title=""/>
          </v:shape>
        </w:pict>
      </w:r>
      <w:r>
        <w:rPr>
          <w:rFonts w:ascii="Calibri" w:hAnsi="Calibri" w:cs="Calibri"/>
        </w:rPr>
        <w:t xml:space="preserve"> - плотность материала увлажняемого слоя, кг/м3;</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7" type="#_x0000_t75" style="width:15pt;height:18pt">
            <v:imagedata r:id="rId138" o:title=""/>
          </v:shape>
        </w:pict>
      </w:r>
      <w:r>
        <w:rPr>
          <w:rFonts w:ascii="Calibri" w:hAnsi="Calibri" w:cs="Calibri"/>
        </w:rP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6"/>
        </w:rPr>
        <w:pict>
          <v:shape id="_x0000_i1158" type="#_x0000_t75" style="width:19.5pt;height:14.25pt">
            <v:imagedata r:id="rId139" o:title=""/>
          </v:shape>
        </w:pict>
      </w:r>
      <w:r>
        <w:rPr>
          <w:rFonts w:ascii="Calibri" w:hAnsi="Calibri" w:cs="Calibri"/>
        </w:rPr>
        <w:t xml:space="preserve"> - предельно допустимое приращение влажности в материале увлажняемого слоя, % по массе, за период влагонакопления </w:t>
      </w:r>
      <w:r>
        <w:rPr>
          <w:rFonts w:ascii="Calibri" w:hAnsi="Calibri" w:cs="Calibri"/>
          <w:position w:val="-12"/>
        </w:rPr>
        <w:pict>
          <v:shape id="_x0000_i1159" type="#_x0000_t75" style="width:13.5pt;height:18pt">
            <v:imagedata r:id="rId134" o:title=""/>
          </v:shape>
        </w:pict>
      </w:r>
      <w:r>
        <w:rPr>
          <w:rFonts w:ascii="Calibri" w:hAnsi="Calibri" w:cs="Calibri"/>
        </w:rPr>
        <w:t>, принимаемое по таблице 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50" w:name="Par698"/>
      <w:bookmarkEnd w:id="50"/>
      <w:r>
        <w:rPr>
          <w:rFonts w:ascii="Calibri" w:hAnsi="Calibri" w:cs="Calibri"/>
        </w:rPr>
        <w:t>Значения предельно допустимого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приращения влажности в материале </w:t>
      </w:r>
      <w:r>
        <w:rPr>
          <w:rFonts w:ascii="Calibri" w:hAnsi="Calibri" w:cs="Calibri"/>
          <w:position w:val="-6"/>
        </w:rPr>
        <w:pict>
          <v:shape id="_x0000_i1160" type="#_x0000_t75" style="width:19.5pt;height:14.25pt">
            <v:imagedata r:id="rId139"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 ограждающей конструкции          │Предельно допустимое│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│приращение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в материале </w:t>
      </w:r>
      <w:hyperlink w:anchor="Par723"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│Дельта w, % по массе│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Кладка из глиняного кирпича и керамических блоков│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Кладка из силикатного кирпича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Легкие бетоны на пористых заполнителях           │         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│(керамзитобетон, шунгизитобетон, перлитобетон,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│шлакопемзобетон)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Ячеистые бетоны (газобетон, пенобетон,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│газосиликат и др.)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Пеногазостекло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Фибролит и арболит цементные                     │        7,5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Минераловатные плиты и маты                      │         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Пенополистирол и пенополиуретан                  │        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Фенольно-резольный пенопласт                     │        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Теплоизоляционные засыпки из керамзита,         │         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│шунгизита, шлака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Тяжелый бетон, цементно-песчаный раствор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51" w:name="Par723"/>
      <w:bookmarkEnd w:id="51"/>
      <w:r>
        <w:rPr>
          <w:rFonts w:ascii="Courier New" w:hAnsi="Courier New" w:cs="Courier New"/>
          <w:sz w:val="20"/>
          <w:szCs w:val="20"/>
        </w:rPr>
        <w:t>│    &lt;*&gt;  В  случае,  если  значение сорбционной  влажности  материала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│относительной  влажности  воздуха  97%  меньше,  чем  значение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при условии эксплуатации Б, и  разница  между  этими значениями│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│составляет   Дельта w ,  % по массе,  то  значение  предельно допустимого│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│приращения  влажности  в  материале  Дельта w  увеличивается  на величину│</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│Дельта w . Сорбционную влажность материала определяют по </w:t>
      </w:r>
      <w:hyperlink r:id="rId140" w:history="1">
        <w:r>
          <w:rPr>
            <w:rFonts w:ascii="Courier New" w:hAnsi="Courier New" w:cs="Courier New"/>
            <w:color w:val="0000FF"/>
            <w:sz w:val="20"/>
            <w:szCs w:val="20"/>
          </w:rPr>
          <w:t>ГОСТ 24816</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когда плоскость максимального увлажнения приходится на стык между двумя слоями, </w:t>
      </w:r>
      <w:r>
        <w:rPr>
          <w:rFonts w:ascii="Calibri" w:hAnsi="Calibri" w:cs="Calibri"/>
          <w:position w:val="-12"/>
        </w:rPr>
        <w:pict>
          <v:shape id="_x0000_i1161" type="#_x0000_t75" style="width:30pt;height:18pt">
            <v:imagedata r:id="rId141" o:title=""/>
          </v:shape>
        </w:pict>
      </w:r>
      <w:r>
        <w:rPr>
          <w:rFonts w:ascii="Calibri" w:hAnsi="Calibri" w:cs="Calibri"/>
        </w:rPr>
        <w:t xml:space="preserve"> в </w:t>
      </w:r>
      <w:hyperlink w:anchor="Par680" w:history="1">
        <w:r>
          <w:rPr>
            <w:rFonts w:ascii="Calibri" w:hAnsi="Calibri" w:cs="Calibri"/>
            <w:color w:val="0000FF"/>
          </w:rPr>
          <w:t>формуле (8.2)</w:t>
        </w:r>
      </w:hyperlink>
      <w:r>
        <w:rPr>
          <w:rFonts w:ascii="Calibri" w:hAnsi="Calibri" w:cs="Calibri"/>
        </w:rPr>
        <w:t xml:space="preserve"> принимается равной сумме </w:t>
      </w:r>
      <w:r>
        <w:rPr>
          <w:rFonts w:ascii="Calibri" w:hAnsi="Calibri" w:cs="Calibri"/>
          <w:position w:val="-12"/>
        </w:rPr>
        <w:pict>
          <v:shape id="_x0000_i1162" type="#_x0000_t75" style="width:80.25pt;height:18pt">
            <v:imagedata r:id="rId142" o:title=""/>
          </v:shape>
        </w:pict>
      </w:r>
      <w:r>
        <w:rPr>
          <w:rFonts w:ascii="Calibri" w:hAnsi="Calibri" w:cs="Calibri"/>
        </w:rPr>
        <w:t xml:space="preserve">, где </w:t>
      </w:r>
      <w:r>
        <w:rPr>
          <w:rFonts w:ascii="Calibri" w:hAnsi="Calibri" w:cs="Calibri"/>
          <w:position w:val="-12"/>
        </w:rPr>
        <w:pict>
          <v:shape id="_x0000_i1163" type="#_x0000_t75" style="width:17.25pt;height:18pt">
            <v:imagedata r:id="rId143" o:title=""/>
          </v:shape>
        </w:pict>
      </w:r>
      <w:r>
        <w:rPr>
          <w:rFonts w:ascii="Calibri" w:hAnsi="Calibri" w:cs="Calibri"/>
        </w:rPr>
        <w:t xml:space="preserve"> и </w:t>
      </w:r>
      <w:r>
        <w:rPr>
          <w:rFonts w:ascii="Calibri" w:hAnsi="Calibri" w:cs="Calibri"/>
          <w:position w:val="-12"/>
        </w:rPr>
        <w:pict>
          <v:shape id="_x0000_i1164" type="#_x0000_t75" style="width:19.5pt;height:18pt">
            <v:imagedata r:id="rId144" o:title=""/>
          </v:shape>
        </w:pict>
      </w:r>
      <w:r>
        <w:rPr>
          <w:rFonts w:ascii="Calibri" w:hAnsi="Calibri" w:cs="Calibri"/>
        </w:rPr>
        <w:t xml:space="preserve"> соответствуют половинам толщин стыкующихся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165" type="#_x0000_t75" style="width:134.25pt;height:18pt">
            <v:imagedata r:id="rId145" o:title=""/>
          </v:shape>
        </w:pict>
      </w:r>
      <w:r>
        <w:rPr>
          <w:rFonts w:ascii="Calibri" w:hAnsi="Calibri" w:cs="Calibri"/>
        </w:rPr>
        <w:t>, (8.4)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66" type="#_x0000_t75" style="width:14.25pt;height:18pt">
            <v:imagedata r:id="rId146" o:title=""/>
          </v:shape>
        </w:pict>
      </w:r>
      <w:r>
        <w:rPr>
          <w:rFonts w:ascii="Calibri" w:hAnsi="Calibri" w:cs="Calibri"/>
        </w:rPr>
        <w:t xml:space="preserve">, </w:t>
      </w:r>
      <w:r>
        <w:rPr>
          <w:rFonts w:ascii="Calibri" w:hAnsi="Calibri" w:cs="Calibri"/>
          <w:position w:val="-12"/>
        </w:rPr>
        <w:pict>
          <v:shape id="_x0000_i1167" type="#_x0000_t75" style="width:15pt;height:18pt">
            <v:imagedata r:id="rId147" o:title=""/>
          </v:shape>
        </w:pict>
      </w:r>
      <w:r>
        <w:rPr>
          <w:rFonts w:ascii="Calibri" w:hAnsi="Calibri" w:cs="Calibri"/>
        </w:rPr>
        <w:t xml:space="preserve">, </w:t>
      </w:r>
      <w:r>
        <w:rPr>
          <w:rFonts w:ascii="Calibri" w:hAnsi="Calibri" w:cs="Calibri"/>
          <w:position w:val="-12"/>
        </w:rPr>
        <w:pict>
          <v:shape id="_x0000_i1168" type="#_x0000_t75" style="width:15pt;height:18pt">
            <v:imagedata r:id="rId148" o:title=""/>
          </v:shape>
        </w:pict>
      </w:r>
      <w:r>
        <w:rPr>
          <w:rFonts w:ascii="Calibri" w:hAnsi="Calibri" w:cs="Calibri"/>
        </w:rP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ar880" w:history="1">
        <w:r>
          <w:rPr>
            <w:rFonts w:ascii="Calibri" w:hAnsi="Calibri" w:cs="Calibri"/>
            <w:color w:val="0000FF"/>
          </w:rPr>
          <w:t>8.6</w:t>
        </w:r>
      </w:hyperlink>
      <w:r>
        <w:rPr>
          <w:rFonts w:ascii="Calibri" w:hAnsi="Calibri" w:cs="Calibri"/>
        </w:rPr>
        <w:t xml:space="preserve">, по температуре в плоскости максимального увлажнения (определяется согласно </w:t>
      </w:r>
      <w:hyperlink w:anchor="Par900" w:history="1">
        <w:r>
          <w:rPr>
            <w:rFonts w:ascii="Calibri" w:hAnsi="Calibri" w:cs="Calibri"/>
            <w:color w:val="0000FF"/>
          </w:rPr>
          <w:t>8.8</w:t>
        </w:r>
      </w:hyperlink>
      <w:r>
        <w:rPr>
          <w:rFonts w:ascii="Calibri" w:hAnsi="Calibri" w:cs="Calibri"/>
        </w:rPr>
        <w:t>), при средней температуре наружного воздуха соответствующего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69" type="#_x0000_t75" style="width:12pt;height:18pt">
            <v:imagedata r:id="rId149" o:title=""/>
          </v:shape>
        </w:pict>
      </w:r>
      <w:r>
        <w:rPr>
          <w:rFonts w:ascii="Calibri" w:hAnsi="Calibri" w:cs="Calibri"/>
        </w:rPr>
        <w:t xml:space="preserve">, </w:t>
      </w:r>
      <w:r>
        <w:rPr>
          <w:rFonts w:ascii="Calibri" w:hAnsi="Calibri" w:cs="Calibri"/>
          <w:position w:val="-12"/>
        </w:rPr>
        <w:pict>
          <v:shape id="_x0000_i1170" type="#_x0000_t75" style="width:13.5pt;height:18pt">
            <v:imagedata r:id="rId150" o:title=""/>
          </v:shape>
        </w:pict>
      </w:r>
      <w:r>
        <w:rPr>
          <w:rFonts w:ascii="Calibri" w:hAnsi="Calibri" w:cs="Calibri"/>
        </w:rPr>
        <w:t xml:space="preserve">, </w:t>
      </w:r>
      <w:r>
        <w:rPr>
          <w:rFonts w:ascii="Calibri" w:hAnsi="Calibri" w:cs="Calibri"/>
          <w:position w:val="-12"/>
        </w:rPr>
        <w:pict>
          <v:shape id="_x0000_i1171" type="#_x0000_t75" style="width:12pt;height:18pt">
            <v:imagedata r:id="rId151" o:title=""/>
          </v:shape>
        </w:pict>
      </w:r>
      <w:r>
        <w:rPr>
          <w:rFonts w:ascii="Calibri" w:hAnsi="Calibri" w:cs="Calibri"/>
        </w:rPr>
        <w:t xml:space="preserve"> - продолжительность зимнего, весенне-осеннего и летнего периодов года, мес, определяемая по </w:t>
      </w:r>
      <w:hyperlink r:id="rId152" w:history="1">
        <w:r>
          <w:rPr>
            <w:rFonts w:ascii="Calibri" w:hAnsi="Calibri" w:cs="Calibri"/>
            <w:color w:val="0000FF"/>
          </w:rPr>
          <w:t>СП 131.13330</w:t>
        </w:r>
      </w:hyperlink>
      <w:r>
        <w:rPr>
          <w:rFonts w:ascii="Calibri" w:hAnsi="Calibri" w:cs="Calibri"/>
        </w:rPr>
        <w:t>, с учетом следующих условий: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 зимнему периоду относятся месяцы со средними температурами наружного воздуха ниже минус 5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 весенне-осеннему периоду относятся месяцы со средними температурами наружного воздуха от минус 5 до 5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 летнему периоду относятся месяцы со средними температурами воздуха выше плюс 5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172" type="#_x0000_t75" style="width:10.5pt;height:13.5pt">
            <v:imagedata r:id="rId153" o:title=""/>
          </v:shape>
        </w:pict>
      </w:r>
      <w:r>
        <w:rPr>
          <w:rFonts w:ascii="Calibri" w:hAnsi="Calibri" w:cs="Calibri"/>
        </w:rPr>
        <w:t xml:space="preserve"> - коэффициент,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52" w:name="Par745"/>
      <w:bookmarkEnd w:id="52"/>
      <w:r>
        <w:rPr>
          <w:rFonts w:ascii="Calibri" w:hAnsi="Calibri" w:cs="Calibri"/>
          <w:position w:val="-28"/>
        </w:rPr>
        <w:pict>
          <v:shape id="_x0000_i1173" type="#_x0000_t75" style="width:123pt;height:38.25pt">
            <v:imagedata r:id="rId154" o:title=""/>
          </v:shape>
        </w:pict>
      </w:r>
      <w:r>
        <w:rPr>
          <w:rFonts w:ascii="Calibri" w:hAnsi="Calibri" w:cs="Calibri"/>
        </w:rPr>
        <w:t>, (8.5)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position w:val="-9"/>
        </w:rPr>
        <w:pict>
          <v:shape id="_x0000_i1174" type="#_x0000_t75" style="width:25.5pt;height:19.5pt">
            <v:imagedata r:id="rId155" o:title=""/>
          </v:shape>
        </w:pict>
      </w:r>
      <w:r>
        <w:rPr>
          <w:rFonts w:ascii="Calibri" w:hAnsi="Calibri" w:cs="Calibri"/>
        </w:rP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156"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При определении парциального давления </w:t>
      </w:r>
      <w:r>
        <w:rPr>
          <w:rFonts w:ascii="Calibri" w:hAnsi="Calibri" w:cs="Calibri"/>
          <w:position w:val="-12"/>
        </w:rPr>
        <w:pict>
          <v:shape id="_x0000_i1175" type="#_x0000_t75" style="width:15pt;height:18pt">
            <v:imagedata r:id="rId148" o:title=""/>
          </v:shape>
        </w:pict>
      </w:r>
      <w:r>
        <w:rPr>
          <w:rFonts w:ascii="Calibri" w:hAnsi="Calibri" w:cs="Calibri"/>
        </w:rP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Pr>
          <w:rFonts w:ascii="Calibri" w:hAnsi="Calibri" w:cs="Calibri"/>
          <w:position w:val="-12"/>
        </w:rPr>
        <w:pict>
          <v:shape id="_x0000_i1176" type="#_x0000_t75" style="width:12pt;height:18pt">
            <v:imagedata r:id="rId157" o:title=""/>
          </v:shape>
        </w:pict>
      </w:r>
      <w:r>
        <w:rPr>
          <w:rFonts w:ascii="Calibri" w:hAnsi="Calibri" w:cs="Calibri"/>
        </w:rPr>
        <w:t xml:space="preserve"> - не ниже среднего парциального давления водяного пара наружного воздуха за этот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Сопротивление паропроницанию </w:t>
      </w:r>
      <w:r>
        <w:rPr>
          <w:rFonts w:ascii="Calibri" w:hAnsi="Calibri" w:cs="Calibri"/>
          <w:position w:val="-12"/>
        </w:rPr>
        <w:pict>
          <v:shape id="_x0000_i1177" type="#_x0000_t75" style="width:15pt;height:18pt">
            <v:imagedata r:id="rId158" o:title=""/>
          </v:shape>
        </w:pict>
      </w:r>
      <w:r>
        <w:rPr>
          <w:rFonts w:ascii="Calibri" w:hAnsi="Calibri" w:cs="Calibri"/>
        </w:rPr>
        <w:t xml:space="preserve">, (м2 x ч x Па)/мг,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Pr>
          <w:rFonts w:ascii="Calibri" w:hAnsi="Calibri" w:cs="Calibri"/>
          <w:position w:val="-12"/>
        </w:rPr>
        <w:pict>
          <v:shape id="_x0000_i1178" type="#_x0000_t75" style="width:19.5pt;height:19.5pt">
            <v:imagedata r:id="rId159" o:title=""/>
          </v:shape>
        </w:pict>
      </w:r>
      <w:r>
        <w:rPr>
          <w:rFonts w:ascii="Calibri" w:hAnsi="Calibri" w:cs="Calibri"/>
        </w:rPr>
        <w:t>, (м2 x ч x Па)/мг,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179" type="#_x0000_t75" style="width:117pt;height:20.25pt">
            <v:imagedata r:id="rId160" o:title=""/>
          </v:shape>
        </w:pict>
      </w:r>
      <w:r>
        <w:rPr>
          <w:rFonts w:ascii="Calibri" w:hAnsi="Calibri" w:cs="Calibri"/>
        </w:rPr>
        <w:t>, (8.6)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80" type="#_x0000_t75" style="width:12pt;height:18pt">
            <v:imagedata r:id="rId157" o:title=""/>
          </v:shape>
        </w:pict>
      </w:r>
      <w:r>
        <w:rPr>
          <w:rFonts w:ascii="Calibri" w:hAnsi="Calibri" w:cs="Calibri"/>
        </w:rPr>
        <w:t xml:space="preserve">, </w:t>
      </w:r>
      <w:r>
        <w:rPr>
          <w:rFonts w:ascii="Calibri" w:hAnsi="Calibri" w:cs="Calibri"/>
          <w:position w:val="-9"/>
        </w:rPr>
        <w:pict>
          <v:shape id="_x0000_i1181" type="#_x0000_t75" style="width:25.5pt;height:19.5pt">
            <v:imagedata r:id="rId161" o:title=""/>
          </v:shape>
        </w:pict>
      </w:r>
      <w:r>
        <w:rPr>
          <w:rFonts w:ascii="Calibri" w:hAnsi="Calibri" w:cs="Calibri"/>
        </w:rPr>
        <w:t xml:space="preserve"> - то же, что и в </w:t>
      </w:r>
      <w:hyperlink w:anchor="Par676" w:history="1">
        <w:r>
          <w:rPr>
            <w:rFonts w:ascii="Calibri" w:hAnsi="Calibri" w:cs="Calibri"/>
            <w:color w:val="0000FF"/>
          </w:rPr>
          <w:t>формулах (8.1)</w:t>
        </w:r>
      </w:hyperlink>
      <w:r>
        <w:rPr>
          <w:rFonts w:ascii="Calibri" w:hAnsi="Calibri" w:cs="Calibri"/>
        </w:rPr>
        <w:t xml:space="preserve"> и </w:t>
      </w:r>
      <w:hyperlink w:anchor="Par745" w:history="1">
        <w:r>
          <w:rPr>
            <w:rFonts w:ascii="Calibri" w:hAnsi="Calibri" w:cs="Calibri"/>
            <w:color w:val="0000FF"/>
          </w:rPr>
          <w:t>(8.5)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w:t>
      </w:r>
      <w:hyperlink w:anchor="Par884" w:history="1">
        <w:r>
          <w:rPr>
            <w:rFonts w:ascii="Calibri" w:hAnsi="Calibri" w:cs="Calibri"/>
            <w:color w:val="0000FF"/>
          </w:rPr>
          <w:t>8.7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ar2141" w:history="1">
        <w:r>
          <w:rPr>
            <w:rFonts w:ascii="Calibri" w:hAnsi="Calibri" w:cs="Calibri"/>
            <w:color w:val="0000FF"/>
          </w:rPr>
          <w:t>Приложении Л</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3" w:name="Par757"/>
      <w:bookmarkEnd w:id="53"/>
      <w:r>
        <w:rPr>
          <w:rFonts w:ascii="Calibri" w:hAnsi="Calibri" w:cs="Calibri"/>
        </w:rPr>
        <w:t>8.5. Плоскость максимального увлажнения определяется для периода с отрицательными среднемесячными температурами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8.5.1. Для каждого слоя многослойной конструкции по формуле (8.7) вычисляется значение комплекса </w:t>
      </w:r>
      <w:r>
        <w:rPr>
          <w:rFonts w:ascii="Calibri" w:hAnsi="Calibri" w:cs="Calibri"/>
          <w:position w:val="-14"/>
        </w:rPr>
        <w:pict>
          <v:shape id="_x0000_i1182" type="#_x0000_t75" style="width:36pt;height:19.5pt">
            <v:imagedata r:id="rId162" o:title=""/>
          </v:shape>
        </w:pict>
      </w:r>
      <w:r>
        <w:rPr>
          <w:rFonts w:ascii="Calibri" w:hAnsi="Calibri" w:cs="Calibri"/>
        </w:rPr>
        <w:t>, характеризующего температуру в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183" type="#_x0000_t75" style="width:170.25pt;height:38.25pt">
            <v:imagedata r:id="rId163" o:title=""/>
          </v:shape>
        </w:pict>
      </w:r>
      <w:r>
        <w:rPr>
          <w:rFonts w:ascii="Calibri" w:hAnsi="Calibri" w:cs="Calibri"/>
        </w:rPr>
        <w:t>, (8.7)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184" type="#_x0000_t75" style="width:21pt;height:19.5pt">
            <v:imagedata r:id="rId164" o:title=""/>
          </v:shape>
        </w:pict>
      </w:r>
      <w:r>
        <w:rPr>
          <w:rFonts w:ascii="Calibri" w:hAnsi="Calibri" w:cs="Calibri"/>
        </w:rPr>
        <w:t xml:space="preserve"> - общее сопротивление паропроницанию ограждающей конструкции, м2 x ч x Па/мг, определяемое согласно </w:t>
      </w:r>
      <w:hyperlink w:anchor="Par884" w:history="1">
        <w:r>
          <w:rPr>
            <w:rFonts w:ascii="Calibri" w:hAnsi="Calibri" w:cs="Calibri"/>
            <w:color w:val="0000FF"/>
          </w:rPr>
          <w:t>8.7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85" type="#_x0000_t75" style="width:22.5pt;height:19.5pt">
            <v:imagedata r:id="rId165" o:title=""/>
          </v:shape>
        </w:pict>
      </w:r>
      <w:r>
        <w:rPr>
          <w:rFonts w:ascii="Calibri" w:hAnsi="Calibri" w:cs="Calibri"/>
        </w:rPr>
        <w:t xml:space="preserve"> - условное сопротивление теплопередаче однородной многослойной ограждающей конструкции, (м2 x °C)/Вт, определяемое по </w:t>
      </w:r>
      <w:hyperlink w:anchor="Par1742" w:history="1">
        <w:r>
          <w:rPr>
            <w:rFonts w:ascii="Calibri" w:hAnsi="Calibri" w:cs="Calibri"/>
            <w:color w:val="0000FF"/>
          </w:rPr>
          <w:t>формулам (Е.6)</w:t>
        </w:r>
      </w:hyperlink>
      <w:r>
        <w:rPr>
          <w:rFonts w:ascii="Calibri" w:hAnsi="Calibri" w:cs="Calibri"/>
        </w:rPr>
        <w:t xml:space="preserve">, </w:t>
      </w:r>
      <w:hyperlink w:anchor="Par1748" w:history="1">
        <w:r>
          <w:rPr>
            <w:rFonts w:ascii="Calibri" w:hAnsi="Calibri" w:cs="Calibri"/>
            <w:color w:val="0000FF"/>
          </w:rPr>
          <w:t>(Е.7)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86" type="#_x0000_t75" style="width:23.25pt;height:19.5pt">
            <v:imagedata r:id="rId166" o:title=""/>
          </v:shape>
        </w:pict>
      </w:r>
      <w:r>
        <w:rPr>
          <w:rFonts w:ascii="Calibri" w:hAnsi="Calibri" w:cs="Calibri"/>
        </w:rPr>
        <w:t xml:space="preserve"> - средняя температура наружного воздуха для периода с отрицательными среднемесячными температурами,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87" type="#_x0000_t75" style="width:12pt;height:18pt">
            <v:imagedata r:id="rId157" o:title=""/>
          </v:shape>
        </w:pict>
      </w:r>
      <w:r>
        <w:rPr>
          <w:rFonts w:ascii="Calibri" w:hAnsi="Calibri" w:cs="Calibri"/>
        </w:rPr>
        <w:t xml:space="preserve"> - то же, что и в </w:t>
      </w:r>
      <w:hyperlink w:anchor="Par676" w:history="1">
        <w:r>
          <w:rPr>
            <w:rFonts w:ascii="Calibri" w:hAnsi="Calibri" w:cs="Calibri"/>
            <w:color w:val="0000FF"/>
          </w:rPr>
          <w:t>формуле (8.1)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188" type="#_x0000_t75" style="width:25.5pt;height:19.5pt">
            <v:imagedata r:id="rId167" o:title=""/>
          </v:shape>
        </w:pict>
      </w:r>
      <w:r>
        <w:rPr>
          <w:rFonts w:ascii="Calibri" w:hAnsi="Calibri" w:cs="Calibri"/>
        </w:rPr>
        <w:t xml:space="preserve"> - то же, что и в </w:t>
      </w:r>
      <w:hyperlink w:anchor="Par745" w:history="1">
        <w:r>
          <w:rPr>
            <w:rFonts w:ascii="Calibri" w:hAnsi="Calibri" w:cs="Calibri"/>
            <w:color w:val="0000FF"/>
          </w:rPr>
          <w:t>формуле (8.5)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89" type="#_x0000_t75" style="width:12pt;height:18pt">
            <v:imagedata r:id="rId168" o:title=""/>
          </v:shape>
        </w:pict>
      </w:r>
      <w:r>
        <w:rPr>
          <w:rFonts w:ascii="Calibri" w:hAnsi="Calibri" w:cs="Calibri"/>
        </w:rPr>
        <w:t xml:space="preserve">, </w:t>
      </w:r>
      <w:r>
        <w:rPr>
          <w:rFonts w:ascii="Calibri" w:hAnsi="Calibri" w:cs="Calibri"/>
          <w:position w:val="-12"/>
        </w:rPr>
        <w:pict>
          <v:shape id="_x0000_i1190" type="#_x0000_t75" style="width:13.5pt;height:18pt">
            <v:imagedata r:id="rId169" o:title=""/>
          </v:shape>
        </w:pict>
      </w:r>
      <w:r>
        <w:rPr>
          <w:rFonts w:ascii="Calibri" w:hAnsi="Calibri" w:cs="Calibri"/>
        </w:rPr>
        <w:t xml:space="preserve"> - расчетные коэффициенты теплопроводности, Вт/(м2 x °C), и паропроницаемости, мг/(м x ч x Па), материала соответствующего слоя.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8.5.2. По полученным значениям комплекса </w:t>
      </w:r>
      <w:r>
        <w:rPr>
          <w:rFonts w:ascii="Calibri" w:hAnsi="Calibri" w:cs="Calibri"/>
          <w:position w:val="-14"/>
        </w:rPr>
        <w:pict>
          <v:shape id="_x0000_i1191" type="#_x0000_t75" style="width:36pt;height:19.5pt">
            <v:imagedata r:id="rId162" o:title=""/>
          </v:shape>
        </w:pict>
      </w:r>
      <w:r>
        <w:rPr>
          <w:rFonts w:ascii="Calibri" w:hAnsi="Calibri" w:cs="Calibri"/>
        </w:rPr>
        <w:t xml:space="preserve"> по таблице 11 определяются значения температур в плоскости максимального увлажнения </w:t>
      </w:r>
      <w:r>
        <w:rPr>
          <w:rFonts w:ascii="Calibri" w:hAnsi="Calibri" w:cs="Calibri"/>
          <w:position w:val="-14"/>
        </w:rPr>
        <w:pict>
          <v:shape id="_x0000_i1192" type="#_x0000_t75" style="width:17.25pt;height:19.5pt">
            <v:imagedata r:id="rId170" o:title=""/>
          </v:shape>
        </w:pict>
      </w:r>
      <w:r>
        <w:rPr>
          <w:rFonts w:ascii="Calibri" w:hAnsi="Calibri" w:cs="Calibri"/>
        </w:rPr>
        <w:t xml:space="preserve"> для каждого слоя многослойной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Зависимость комплекса </w:t>
      </w:r>
      <w:r>
        <w:rPr>
          <w:rFonts w:ascii="Calibri" w:hAnsi="Calibri" w:cs="Calibri"/>
          <w:position w:val="-14"/>
        </w:rPr>
        <w:pict>
          <v:shape id="_x0000_i1193" type="#_x0000_t75" style="width:36pt;height:19.5pt">
            <v:imagedata r:id="rId162" o:title=""/>
          </v:shape>
        </w:pict>
      </w:r>
      <w:r>
        <w:rPr>
          <w:rFonts w:ascii="Calibri" w:hAnsi="Calibri" w:cs="Calibri"/>
        </w:rPr>
        <w:t xml:space="preserve"> от температуры</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t   , °C              │               f(t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м.у                  │                  м.у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(°C) /Па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-25                 │               712,5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-24                 │               658,9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-23                 │               609,8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-22                 │               564,7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-21                 │               523,2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-20                 │               485,2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-19                 │               450,1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-18                 │               417,9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-17                 │               388,2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-16                 │               360,8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-15                 │               335,6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-14                 │               312,3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-13                 │               290,8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-12                 │               270,9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-11                 │               252,5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               235,5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-9                 │               219,8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-8                 │               205,2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-7                 │               191,8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                 │               179,2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                 │               167,6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                 │               156,9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               146,9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               137,6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               128,9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0                 │               120,9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               113,4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               106,5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               100,0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                 │                93,91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                 │                88,27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                 │                83,01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7                 │                78,1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8                 │                73,51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9                 │                69,22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                65,22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11                 │                61,47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12                 │                57,96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13                 │                54,68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14                 │                51,6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15                 │                48,72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16                 │                46,02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17                 │                43,48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18                 │                41,11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8.5.3. Составляется таблица, содержащая: номер слоя, </w:t>
      </w:r>
      <w:r>
        <w:rPr>
          <w:rFonts w:ascii="Calibri" w:hAnsi="Calibri" w:cs="Calibri"/>
          <w:position w:val="-14"/>
        </w:rPr>
        <w:pict>
          <v:shape id="_x0000_i1194" type="#_x0000_t75" style="width:17.25pt;height:19.5pt">
            <v:imagedata r:id="rId170" o:title=""/>
          </v:shape>
        </w:pict>
      </w:r>
      <w:r>
        <w:rPr>
          <w:rFonts w:ascii="Calibri" w:hAnsi="Calibri" w:cs="Calibri"/>
        </w:rPr>
        <w:t xml:space="preserve"> для этого слоя, температуры на границах слоя, полученные расчетом по </w:t>
      </w:r>
      <w:hyperlink w:anchor="Par900" w:history="1">
        <w:r>
          <w:rPr>
            <w:rFonts w:ascii="Calibri" w:hAnsi="Calibri" w:cs="Calibri"/>
            <w:color w:val="0000FF"/>
          </w:rPr>
          <w:t>8.8</w:t>
        </w:r>
      </w:hyperlink>
      <w:r>
        <w:rPr>
          <w:rFonts w:ascii="Calibri" w:hAnsi="Calibri" w:cs="Calibri"/>
        </w:rPr>
        <w:t xml:space="preserve"> (при средней температуре наружного воздуха периода с отрицательными среднемесячными температурами).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8.5.4. Для определения слоя, в котором находится плоскость максимального увлажнения, производится сравнение полученных значений </w:t>
      </w:r>
      <w:r>
        <w:rPr>
          <w:rFonts w:ascii="Calibri" w:hAnsi="Calibri" w:cs="Calibri"/>
          <w:position w:val="-14"/>
        </w:rPr>
        <w:pict>
          <v:shape id="_x0000_i1195" type="#_x0000_t75" style="width:17.25pt;height:19.5pt">
            <v:imagedata r:id="rId170" o:title=""/>
          </v:shape>
        </w:pict>
      </w:r>
      <w:r>
        <w:rPr>
          <w:rFonts w:ascii="Calibri" w:hAnsi="Calibri" w:cs="Calibri"/>
        </w:rPr>
        <w:t xml:space="preserve"> с температурами на границах слоев конструкции. Если температура </w:t>
      </w:r>
      <w:r>
        <w:rPr>
          <w:rFonts w:ascii="Calibri" w:hAnsi="Calibri" w:cs="Calibri"/>
          <w:position w:val="-14"/>
        </w:rPr>
        <w:pict>
          <v:shape id="_x0000_i1196" type="#_x0000_t75" style="width:17.25pt;height:19.5pt">
            <v:imagedata r:id="rId170" o:title=""/>
          </v:shape>
        </w:pict>
      </w:r>
      <w:r>
        <w:rPr>
          <w:rFonts w:ascii="Calibri" w:hAnsi="Calibri" w:cs="Calibri"/>
        </w:rP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Pr>
          <w:rFonts w:ascii="Calibri" w:hAnsi="Calibri" w:cs="Calibri"/>
          <w:position w:val="-14"/>
        </w:rPr>
        <w:pict>
          <v:shape id="_x0000_i1197" type="#_x0000_t75" style="width:20.25pt;height:19.5pt">
            <v:imagedata r:id="rId171" o:title=""/>
          </v:shape>
        </w:pict>
      </w:r>
      <w:r>
        <w:rPr>
          <w:rFonts w:ascii="Calibri" w:hAnsi="Calibri" w:cs="Calibri"/>
        </w:rPr>
        <w:t xml:space="preserve"> (в предположении линейного распределения температуры внутри слоя).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8.5.5. Если в каждом из двух соседних слоев конструкции отсутствует плоскость с температурой </w:t>
      </w:r>
      <w:r>
        <w:rPr>
          <w:rFonts w:ascii="Calibri" w:hAnsi="Calibri" w:cs="Calibri"/>
          <w:position w:val="-14"/>
        </w:rPr>
        <w:pict>
          <v:shape id="_x0000_i1198" type="#_x0000_t75" style="width:17.25pt;height:19.5pt">
            <v:imagedata r:id="rId170" o:title=""/>
          </v:shape>
        </w:pict>
      </w:r>
      <w:r>
        <w:rPr>
          <w:rFonts w:ascii="Calibri" w:hAnsi="Calibri" w:cs="Calibri"/>
        </w:rPr>
        <w:t xml:space="preserve">, при этом у более холодного слоя </w:t>
      </w:r>
      <w:r>
        <w:rPr>
          <w:rFonts w:ascii="Calibri" w:hAnsi="Calibri" w:cs="Calibri"/>
          <w:position w:val="-14"/>
        </w:rPr>
        <w:pict>
          <v:shape id="_x0000_i1199" type="#_x0000_t75" style="width:17.25pt;height:19.5pt">
            <v:imagedata r:id="rId170" o:title=""/>
          </v:shape>
        </w:pict>
      </w:r>
      <w:r>
        <w:rPr>
          <w:rFonts w:ascii="Calibri" w:hAnsi="Calibri" w:cs="Calibri"/>
        </w:rPr>
        <w:t xml:space="preserve"> выше его температуры, а у более теплого слоя </w:t>
      </w:r>
      <w:r>
        <w:rPr>
          <w:rFonts w:ascii="Calibri" w:hAnsi="Calibri" w:cs="Calibri"/>
          <w:position w:val="-14"/>
        </w:rPr>
        <w:pict>
          <v:shape id="_x0000_i1200" type="#_x0000_t75" style="width:17.25pt;height:19.5pt">
            <v:imagedata r:id="rId170" o:title=""/>
          </v:shape>
        </w:pict>
      </w:r>
      <w:r>
        <w:rPr>
          <w:rFonts w:ascii="Calibri" w:hAnsi="Calibri" w:cs="Calibri"/>
        </w:rPr>
        <w:t xml:space="preserve"> ниже его температуры, то плоскость максимального увлажнения находится на границе этих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внутри конструкции плоскость максимального увлажнения отсутствует, то она расположена на наружной поверхности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расчете обнаружилось две плоскости с </w:t>
      </w:r>
      <w:r>
        <w:rPr>
          <w:rFonts w:ascii="Calibri" w:hAnsi="Calibri" w:cs="Calibri"/>
          <w:position w:val="-14"/>
        </w:rPr>
        <w:pict>
          <v:shape id="_x0000_i1201" type="#_x0000_t75" style="width:17.25pt;height:19.5pt">
            <v:imagedata r:id="rId170" o:title=""/>
          </v:shape>
        </w:pict>
      </w:r>
      <w:r>
        <w:rPr>
          <w:rFonts w:ascii="Calibri" w:hAnsi="Calibri" w:cs="Calibri"/>
        </w:rPr>
        <w:t xml:space="preserve"> в конструкции, то за плоскость максимального увлажнения принимается плоскость, расположенная в слое утеплителя.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многослойных ограждающих конструкций с выраженным теплоизоляционным слоем </w:t>
      </w:r>
      <w:r>
        <w:rPr>
          <w:rFonts w:ascii="Calibri" w:hAnsi="Calibri" w:cs="Calibri"/>
        </w:rPr>
        <w:lastRenderedPageBreak/>
        <w:t xml:space="preserve">(термическое сопротивление теплоизоляционного слоя больше </w:t>
      </w:r>
      <w:r>
        <w:rPr>
          <w:rFonts w:ascii="Calibri" w:hAnsi="Calibri" w:cs="Calibri"/>
          <w:position w:val="-9"/>
        </w:rPr>
        <w:pict>
          <v:shape id="_x0000_i1202" type="#_x0000_t75" style="width:36.75pt;height:19.5pt">
            <v:imagedata r:id="rId172" o:title=""/>
          </v:shape>
        </w:pict>
      </w:r>
      <w:r>
        <w:rPr>
          <w:rFonts w:ascii="Calibri" w:hAnsi="Calibri" w:cs="Calibri"/>
        </w:rPr>
        <w:t>) и наружным защитным слоем, коэффициент паропроницаемости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203" type="#_x0000_t75" style="width:39pt;height:36.75pt">
            <v:imagedata r:id="rId17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204" type="#_x0000_t75" style="width:39pt;height:19.5pt">
            <v:imagedata r:id="rId174" o:title=""/>
          </v:shape>
        </w:pict>
      </w:r>
      <w:r>
        <w:rPr>
          <w:rFonts w:ascii="Calibri" w:hAnsi="Calibri" w:cs="Calibri"/>
        </w:rPr>
        <w:t xml:space="preserve"> - расчетный коэффициент теплопроводности, Вт/(м2 x °C), и паропроницаемости, мг/м x ч x Па, материала теплоизоляционного слоя.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4" w:name="Par880"/>
      <w:bookmarkEnd w:id="54"/>
      <w:r>
        <w:rPr>
          <w:rFonts w:ascii="Calibri" w:hAnsi="Calibri" w:cs="Calibri"/>
        </w:rPr>
        <w:t>8.6. Парциальное давление насыщенного водяного пара E, Па, при температуре t, °C, от минус 40 до плюс 45 °C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205" type="#_x0000_t75" style="width:141.75pt;height:34.5pt">
            <v:imagedata r:id="rId175" o:title=""/>
          </v:shape>
        </w:pict>
      </w:r>
      <w:r>
        <w:rPr>
          <w:rFonts w:ascii="Calibri" w:hAnsi="Calibri" w:cs="Calibri"/>
        </w:rPr>
        <w:t>. (8.8)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5" w:name="Par884"/>
      <w:bookmarkEnd w:id="55"/>
      <w:r>
        <w:rPr>
          <w:rFonts w:ascii="Calibri" w:hAnsi="Calibri" w:cs="Calibri"/>
        </w:rPr>
        <w:t xml:space="preserve">8.7. Сопротивление паропроницанию </w:t>
      </w:r>
      <w:r>
        <w:rPr>
          <w:rFonts w:ascii="Calibri" w:hAnsi="Calibri" w:cs="Calibri"/>
          <w:position w:val="-12"/>
        </w:rPr>
        <w:pict>
          <v:shape id="_x0000_i1206" type="#_x0000_t75" style="width:17.25pt;height:18pt">
            <v:imagedata r:id="rId176" o:title=""/>
          </v:shape>
        </w:pict>
      </w:r>
      <w:r>
        <w:rPr>
          <w:rFonts w:ascii="Calibri" w:hAnsi="Calibri" w:cs="Calibri"/>
        </w:rPr>
        <w:t>, м2 x ч x Па/мг, однослойной или отдельного слоя многослойной ограждающей конструкции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207" type="#_x0000_t75" style="width:42.75pt;height:34.5pt">
            <v:imagedata r:id="rId177" o:title=""/>
          </v:shape>
        </w:pict>
      </w:r>
      <w:r>
        <w:rPr>
          <w:rFonts w:ascii="Calibri" w:hAnsi="Calibri" w:cs="Calibri"/>
        </w:rPr>
        <w:t>, (8.9)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208" type="#_x0000_t75" style="width:12pt;height:18pt">
            <v:imagedata r:id="rId178" o:title=""/>
          </v:shape>
        </w:pict>
      </w:r>
      <w:r>
        <w:rPr>
          <w:rFonts w:ascii="Calibri" w:hAnsi="Calibri" w:cs="Calibri"/>
        </w:rPr>
        <w:t xml:space="preserve"> - толщина слоя ограждающей конструкции,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09" type="#_x0000_t75" style="width:13.5pt;height:18pt">
            <v:imagedata r:id="rId179" o:title=""/>
          </v:shape>
        </w:pict>
      </w:r>
      <w:r>
        <w:rPr>
          <w:rFonts w:ascii="Calibri" w:hAnsi="Calibri" w:cs="Calibri"/>
        </w:rPr>
        <w:t xml:space="preserve"> - расчетный коэффициент паропроницаемости материала слоя ограждающей конструкции, мг/(м x ч x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Pr>
          <w:rFonts w:ascii="Calibri" w:hAnsi="Calibri" w:cs="Calibri"/>
          <w:position w:val="-9"/>
        </w:rPr>
        <w:pict>
          <v:shape id="_x0000_i1210" type="#_x0000_t75" style="width:21pt;height:19.5pt">
            <v:imagedata r:id="rId180" o:title=""/>
          </v:shape>
        </w:pict>
      </w:r>
      <w:r>
        <w:rPr>
          <w:rFonts w:ascii="Calibri" w:hAnsi="Calibri" w:cs="Calibri"/>
        </w:rPr>
        <w:t>, (м2 x ч x Па)/мг, многослойной ограждающей конструкции (или ее части) равно сумме сопротивлений паропроницанию составляющих ее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211" type="#_x0000_t75" style="width:54pt;height:19.5pt">
            <v:imagedata r:id="rId181" o:title=""/>
          </v:shape>
        </w:pict>
      </w:r>
      <w:r>
        <w:rPr>
          <w:rFonts w:ascii="Calibri" w:hAnsi="Calibri" w:cs="Calibri"/>
        </w:rPr>
        <w:t>. (8.9*)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Pr>
          <w:rFonts w:ascii="Calibri" w:hAnsi="Calibri" w:cs="Calibri"/>
          <w:position w:val="-9"/>
        </w:rPr>
        <w:pict>
          <v:shape id="_x0000_i1212" type="#_x0000_t75" style="width:21pt;height:19.5pt">
            <v:imagedata r:id="rId180" o:title=""/>
          </v:shape>
        </w:pict>
      </w:r>
      <w:r>
        <w:rPr>
          <w:rFonts w:ascii="Calibri" w:hAnsi="Calibri" w:cs="Calibri"/>
        </w:rPr>
        <w:t xml:space="preserve">, (м2 x ч x Па)/мг, листовых материалов и тонких слоев пароизоляции следует принимать по </w:t>
      </w:r>
      <w:hyperlink w:anchor="Par2350" w:history="1">
        <w:r>
          <w:rPr>
            <w:rFonts w:ascii="Calibri" w:hAnsi="Calibri" w:cs="Calibri"/>
            <w:color w:val="0000FF"/>
          </w:rPr>
          <w:t>Приложению Н</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обеспечения требуемого сопротивления паропроницанию </w:t>
      </w:r>
      <w:r>
        <w:rPr>
          <w:rFonts w:ascii="Calibri" w:hAnsi="Calibri" w:cs="Calibri"/>
          <w:position w:val="-12"/>
        </w:rPr>
        <w:pict>
          <v:shape id="_x0000_i1213" type="#_x0000_t75" style="width:19.5pt;height:19.5pt">
            <v:imagedata r:id="rId182" o:title=""/>
          </v:shape>
        </w:pict>
      </w:r>
      <w:r>
        <w:rPr>
          <w:rFonts w:ascii="Calibri" w:hAnsi="Calibri" w:cs="Calibri"/>
        </w:rPr>
        <w:t xml:space="preserve"> ограждающей конструкции следует определять сопротивление паропроницанию </w:t>
      </w:r>
      <w:r>
        <w:rPr>
          <w:rFonts w:ascii="Calibri" w:hAnsi="Calibri" w:cs="Calibri"/>
          <w:position w:val="-12"/>
        </w:rPr>
        <w:pict>
          <v:shape id="_x0000_i1214" type="#_x0000_t75" style="width:15pt;height:18pt">
            <v:imagedata r:id="rId183" o:title=""/>
          </v:shape>
        </w:pict>
      </w:r>
      <w:r>
        <w:rPr>
          <w:rFonts w:ascii="Calibri" w:hAnsi="Calibri" w:cs="Calibri"/>
        </w:rPr>
        <w:t xml:space="preserve"> конструкции в пределах от внутренней поверхности до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6" w:name="Par900"/>
      <w:bookmarkEnd w:id="56"/>
      <w:r>
        <w:rPr>
          <w:rFonts w:ascii="Calibri" w:hAnsi="Calibri" w:cs="Calibri"/>
        </w:rPr>
        <w:t xml:space="preserve">8.8. Температуру </w:t>
      </w:r>
      <w:r>
        <w:rPr>
          <w:rFonts w:ascii="Calibri" w:hAnsi="Calibri" w:cs="Calibri"/>
          <w:position w:val="-12"/>
        </w:rPr>
        <w:pict>
          <v:shape id="_x0000_i1215" type="#_x0000_t75" style="width:11.25pt;height:18pt">
            <v:imagedata r:id="rId184" o:title=""/>
          </v:shape>
        </w:pict>
      </w:r>
      <w:r>
        <w:rPr>
          <w:rFonts w:ascii="Calibri" w:hAnsi="Calibri" w:cs="Calibri"/>
        </w:rPr>
        <w:t>, °C, ограждающей конструкции в плоскости, отстоящей от внутренней поверхности на расстоянии x, м,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216" type="#_x0000_t75" style="width:83.25pt;height:34.5pt">
            <v:imagedata r:id="rId185" o:title=""/>
          </v:shape>
        </w:pict>
      </w:r>
      <w:r>
        <w:rPr>
          <w:rFonts w:ascii="Calibri" w:hAnsi="Calibri" w:cs="Calibri"/>
        </w:rPr>
        <w:t>, (8.10)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217" type="#_x0000_t75" style="width:10.5pt;height:18pt">
            <v:imagedata r:id="rId186" o:title=""/>
          </v:shape>
        </w:pict>
      </w:r>
      <w:r>
        <w:rPr>
          <w:rFonts w:ascii="Calibri" w:hAnsi="Calibri" w:cs="Calibri"/>
        </w:rPr>
        <w:t xml:space="preserve"> и </w:t>
      </w:r>
      <w:r>
        <w:rPr>
          <w:rFonts w:ascii="Calibri" w:hAnsi="Calibri" w:cs="Calibri"/>
          <w:position w:val="-12"/>
        </w:rPr>
        <w:pict>
          <v:shape id="_x0000_i1218" type="#_x0000_t75" style="width:11.25pt;height:18pt">
            <v:imagedata r:id="rId187" o:title=""/>
          </v:shape>
        </w:pict>
      </w:r>
      <w:r>
        <w:rPr>
          <w:rFonts w:ascii="Calibri" w:hAnsi="Calibri" w:cs="Calibri"/>
        </w:rPr>
        <w:t xml:space="preserve"> - температура внутреннего и наружного воздуха соответственно,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9" type="#_x0000_t75" style="width:15pt;height:18pt">
            <v:imagedata r:id="rId188" o:title=""/>
          </v:shape>
        </w:pict>
      </w:r>
      <w:r>
        <w:rPr>
          <w:rFonts w:ascii="Calibri" w:hAnsi="Calibri" w:cs="Calibri"/>
        </w:rP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x, м2 x °C/Вт,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220" type="#_x0000_t75" style="width:102.75pt;height:34.5pt">
            <v:imagedata r:id="rId189" o:title=""/>
          </v:shape>
        </w:pict>
      </w:r>
      <w:r>
        <w:rPr>
          <w:rFonts w:ascii="Calibri" w:hAnsi="Calibri" w:cs="Calibri"/>
        </w:rPr>
        <w:t>. (8.11)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57" w:name="Par909"/>
      <w:bookmarkEnd w:id="57"/>
      <w:r>
        <w:rPr>
          <w:rFonts w:ascii="Calibri" w:hAnsi="Calibri" w:cs="Calibri"/>
        </w:rPr>
        <w:t>9. Теплоусвоение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Pr>
          <w:rFonts w:ascii="Calibri" w:hAnsi="Calibri" w:cs="Calibri"/>
          <w:position w:val="-12"/>
        </w:rPr>
        <w:pict>
          <v:shape id="_x0000_i1221" type="#_x0000_t75" style="width:20.25pt;height:18pt">
            <v:imagedata r:id="rId190" o:title=""/>
          </v:shape>
        </w:pict>
      </w:r>
      <w:r>
        <w:rPr>
          <w:rFonts w:ascii="Calibri" w:hAnsi="Calibri" w:cs="Calibri"/>
        </w:rPr>
        <w:t xml:space="preserve">, Вт/(м2 x °C), не более нормируемой величины </w:t>
      </w:r>
      <w:r>
        <w:rPr>
          <w:rFonts w:ascii="Calibri" w:hAnsi="Calibri" w:cs="Calibri"/>
          <w:position w:val="-12"/>
        </w:rPr>
        <w:pict>
          <v:shape id="_x0000_i1222" type="#_x0000_t75" style="width:20.25pt;height:19.5pt">
            <v:imagedata r:id="rId191" o:title=""/>
          </v:shape>
        </w:pict>
      </w:r>
      <w:r>
        <w:rPr>
          <w:rFonts w:ascii="Calibri" w:hAnsi="Calibri" w:cs="Calibri"/>
        </w:rPr>
        <w:t>, установленной в таблице 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показателя </w:t>
      </w:r>
      <w:r>
        <w:rPr>
          <w:rFonts w:ascii="Calibri" w:hAnsi="Calibri" w:cs="Calibri"/>
          <w:position w:val="-12"/>
        </w:rPr>
        <w:pict>
          <v:shape id="_x0000_i1223" type="#_x0000_t75" style="width:20.25pt;height:19.5pt">
            <v:imagedata r:id="rId191"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помещения и отдельные участки         │    Показатель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теплоусвоения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поверхности пола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│Y   , Вт/(м2 x °C)│</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пол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58" w:name="Par925"/>
      <w:bookmarkEnd w:id="58"/>
      <w:r>
        <w:rPr>
          <w:rFonts w:ascii="Courier New" w:hAnsi="Courier New" w:cs="Courier New"/>
          <w:sz w:val="20"/>
          <w:szCs w:val="20"/>
        </w:rPr>
        <w:t>│1. Здания жилые, больничных учреждений (больниц,      │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│клиник, стационаров и госпиталей), диспансеров,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│амбулаторно-поликлинических учреждений, родильных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│домов, домов ребенка, домов-интернатов для престарелых│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инвалидов, общеобразовательных детских школ, детских│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│садов, яслей, яслей-садов (комбинатов), детских 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детских приемников-распределителей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│2. Общественные здания (кроме указанных в </w:t>
      </w:r>
      <w:hyperlink w:anchor="Par925" w:history="1">
        <w:r>
          <w:rPr>
            <w:rFonts w:ascii="Courier New" w:hAnsi="Courier New" w:cs="Courier New"/>
            <w:color w:val="0000FF"/>
            <w:sz w:val="20"/>
            <w:szCs w:val="20"/>
          </w:rPr>
          <w:t>поз. 1</w:t>
        </w:r>
      </w:hyperlink>
      <w:r>
        <w:rPr>
          <w:rFonts w:ascii="Courier New" w:hAnsi="Courier New" w:cs="Courier New"/>
          <w:sz w:val="20"/>
          <w:szCs w:val="20"/>
        </w:rPr>
        <w:t>);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│вспомогательные здания и помещения промышленных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│предприятий; участки с постоянными рабочими местами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отапливаемых помещениях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│где выполняются легкие физические работы (категория I)│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Участки с постоянными рабочими местами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отапливаемых помещениях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│где выполняются физические работы средней тяжести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│(категория II)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Участки животноводческих зданий в местах отдыха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│животных при бесподстилочном содержании: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а) коровы и нетели за 2 - 3 месяца до отела,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│быки-производители, телята до 6 месяцев, ремонтный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│молодняк крупного рогатого скота, свиньи-матки,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│хряки, поросята-отъемыши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б) коровы стельные и новотельные, молодняк свиней,   │        13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│свиньи на откорме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в) крупный рогатый скот на откорме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Расчетная величина показателя теплоусвоения поверхности пола </w:t>
      </w:r>
      <w:r>
        <w:rPr>
          <w:rFonts w:ascii="Calibri" w:hAnsi="Calibri" w:cs="Calibri"/>
          <w:position w:val="-12"/>
        </w:rPr>
        <w:pict>
          <v:shape id="_x0000_i1224" type="#_x0000_t75" style="width:20.25pt;height:18pt">
            <v:imagedata r:id="rId190" o:title=""/>
          </v:shape>
        </w:pict>
      </w:r>
      <w:r>
        <w:rPr>
          <w:rFonts w:ascii="Calibri" w:hAnsi="Calibri" w:cs="Calibri"/>
        </w:rPr>
        <w:t>, Вт/(м2 x °C), определяется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если покрытие пола (первый слой конструкции пола) имеет тепловую инерцию </w:t>
      </w:r>
      <w:r>
        <w:rPr>
          <w:rFonts w:ascii="Calibri" w:hAnsi="Calibri" w:cs="Calibri"/>
          <w:position w:val="-12"/>
        </w:rPr>
        <w:pict>
          <v:shape id="_x0000_i1225" type="#_x0000_t75" style="width:74.25pt;height:18pt">
            <v:imagedata r:id="rId192" o:title=""/>
          </v:shape>
        </w:pict>
      </w:r>
      <w:r>
        <w:rPr>
          <w:rFonts w:ascii="Calibri" w:hAnsi="Calibri" w:cs="Calibri"/>
        </w:rPr>
        <w:t>, то показатель теплоусвоения поверхности пола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59" w:name="Par955"/>
      <w:bookmarkEnd w:id="59"/>
      <w:r>
        <w:rPr>
          <w:rFonts w:ascii="Calibri" w:hAnsi="Calibri" w:cs="Calibri"/>
          <w:position w:val="-12"/>
        </w:rPr>
        <w:pict>
          <v:shape id="_x0000_i1226" type="#_x0000_t75" style="width:45.75pt;height:18pt">
            <v:imagedata r:id="rId193" o:title=""/>
          </v:shape>
        </w:pict>
      </w:r>
      <w:r>
        <w:rPr>
          <w:rFonts w:ascii="Calibri" w:hAnsi="Calibri" w:cs="Calibri"/>
        </w:rPr>
        <w:t>; (9.1)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если первые n слоев конструкции пола (n &gt;= 1) имеют суммарную тепловую инерцию </w:t>
      </w:r>
      <w:r>
        <w:rPr>
          <w:rFonts w:ascii="Calibri" w:hAnsi="Calibri" w:cs="Calibri"/>
          <w:position w:val="-12"/>
        </w:rPr>
        <w:pict>
          <v:shape id="_x0000_i1227" type="#_x0000_t75" style="width:110.25pt;height:18pt">
            <v:imagedata r:id="rId194" o:title=""/>
          </v:shape>
        </w:pict>
      </w:r>
      <w:r>
        <w:rPr>
          <w:rFonts w:ascii="Calibri" w:hAnsi="Calibri" w:cs="Calibri"/>
        </w:rPr>
        <w:t xml:space="preserve">, но тепловая инерция (n + 1) слоев </w:t>
      </w:r>
      <w:r>
        <w:rPr>
          <w:rFonts w:ascii="Calibri" w:hAnsi="Calibri" w:cs="Calibri"/>
          <w:position w:val="-12"/>
        </w:rPr>
        <w:pict>
          <v:shape id="_x0000_i1228" type="#_x0000_t75" style="width:117pt;height:18pt">
            <v:imagedata r:id="rId195" o:title=""/>
          </v:shape>
        </w:pict>
      </w:r>
      <w:r>
        <w:rPr>
          <w:rFonts w:ascii="Calibri" w:hAnsi="Calibri" w:cs="Calibri"/>
        </w:rPr>
        <w:t xml:space="preserve">, то показатель теплоусвоения поверхности пола </w:t>
      </w:r>
      <w:r>
        <w:rPr>
          <w:rFonts w:ascii="Calibri" w:hAnsi="Calibri" w:cs="Calibri"/>
          <w:position w:val="-12"/>
        </w:rPr>
        <w:pict>
          <v:shape id="_x0000_i1229" type="#_x0000_t75" style="width:20.25pt;height:18pt">
            <v:imagedata r:id="rId190" o:title=""/>
          </v:shape>
        </w:pict>
      </w:r>
      <w:r>
        <w:rPr>
          <w:rFonts w:ascii="Calibri" w:hAnsi="Calibri" w:cs="Calibri"/>
        </w:rPr>
        <w:t xml:space="preserve"> следует определять последовательно расчетом показателей теплоусвоения поверхностей слоев конструкции, начиная с n-го до 1-го: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n-го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230" type="#_x0000_t75" style="width:156.75pt;height:19.5pt">
            <v:imagedata r:id="rId196" o:title=""/>
          </v:shape>
        </w:pict>
      </w:r>
      <w:r>
        <w:rPr>
          <w:rFonts w:ascii="Calibri" w:hAnsi="Calibri" w:cs="Calibri"/>
        </w:rPr>
        <w:t>; (9.2)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i-го слоя (i = n - 1; n - 2; ...; 1)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0" w:name="Par964"/>
      <w:bookmarkEnd w:id="60"/>
      <w:r>
        <w:rPr>
          <w:rFonts w:ascii="Calibri" w:hAnsi="Calibri" w:cs="Calibri"/>
          <w:position w:val="-12"/>
        </w:rPr>
        <w:pict>
          <v:shape id="_x0000_i1231" type="#_x0000_t75" style="width:150pt;height:19.5pt">
            <v:imagedata r:id="rId197" o:title=""/>
          </v:shape>
        </w:pict>
      </w:r>
      <w:r>
        <w:rPr>
          <w:rFonts w:ascii="Calibri" w:hAnsi="Calibri" w:cs="Calibri"/>
        </w:rPr>
        <w:t>. (9.3)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теплоусвоения поверхности пола </w:t>
      </w:r>
      <w:r>
        <w:rPr>
          <w:rFonts w:ascii="Calibri" w:hAnsi="Calibri" w:cs="Calibri"/>
          <w:position w:val="-12"/>
        </w:rPr>
        <w:pict>
          <v:shape id="_x0000_i1232" type="#_x0000_t75" style="width:20.25pt;height:18pt">
            <v:imagedata r:id="rId190" o:title=""/>
          </v:shape>
        </w:pict>
      </w:r>
      <w:r>
        <w:rPr>
          <w:rFonts w:ascii="Calibri" w:hAnsi="Calibri" w:cs="Calibri"/>
        </w:rPr>
        <w:t xml:space="preserve"> принимается равным показателю теплоусвоения поверхности первого слоя </w:t>
      </w:r>
      <w:r>
        <w:rPr>
          <w:rFonts w:ascii="Calibri" w:hAnsi="Calibri" w:cs="Calibri"/>
          <w:position w:val="-12"/>
        </w:rPr>
        <w:pict>
          <v:shape id="_x0000_i1233" type="#_x0000_t75" style="width:11.25pt;height:18pt">
            <v:imagedata r:id="rId19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955" w:history="1">
        <w:r>
          <w:rPr>
            <w:rFonts w:ascii="Calibri" w:hAnsi="Calibri" w:cs="Calibri"/>
            <w:color w:val="0000FF"/>
          </w:rPr>
          <w:t>формулах (9.1)</w:t>
        </w:r>
      </w:hyperlink>
      <w:r>
        <w:rPr>
          <w:rFonts w:ascii="Calibri" w:hAnsi="Calibri" w:cs="Calibri"/>
        </w:rPr>
        <w:t xml:space="preserve"> - </w:t>
      </w:r>
      <w:hyperlink w:anchor="Par964" w:history="1">
        <w:r>
          <w:rPr>
            <w:rFonts w:ascii="Calibri" w:hAnsi="Calibri" w:cs="Calibri"/>
            <w:color w:val="0000FF"/>
          </w:rPr>
          <w:t>(9.3)</w:t>
        </w:r>
      </w:hyperlink>
      <w:r>
        <w:rPr>
          <w:rFonts w:ascii="Calibri" w:hAnsi="Calibri" w:cs="Calibri"/>
        </w:rPr>
        <w:t xml:space="preserve"> и неравенствах</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34" type="#_x0000_t75" style="width:15pt;height:18pt">
            <v:imagedata r:id="rId199" o:title=""/>
          </v:shape>
        </w:pict>
      </w:r>
      <w:r>
        <w:rPr>
          <w:rFonts w:ascii="Calibri" w:hAnsi="Calibri" w:cs="Calibri"/>
        </w:rPr>
        <w:t xml:space="preserve">, </w:t>
      </w:r>
      <w:r>
        <w:rPr>
          <w:rFonts w:ascii="Calibri" w:hAnsi="Calibri" w:cs="Calibri"/>
          <w:position w:val="-12"/>
        </w:rPr>
        <w:pict>
          <v:shape id="_x0000_i1235" type="#_x0000_t75" style="width:15.75pt;height:18pt">
            <v:imagedata r:id="rId200" o:title=""/>
          </v:shape>
        </w:pict>
      </w:r>
      <w:r>
        <w:rPr>
          <w:rFonts w:ascii="Calibri" w:hAnsi="Calibri" w:cs="Calibri"/>
        </w:rPr>
        <w:t xml:space="preserve">, ..., </w:t>
      </w:r>
      <w:r>
        <w:rPr>
          <w:rFonts w:ascii="Calibri" w:hAnsi="Calibri" w:cs="Calibri"/>
          <w:position w:val="-12"/>
        </w:rPr>
        <w:pict>
          <v:shape id="_x0000_i1236" type="#_x0000_t75" style="width:23.25pt;height:18pt">
            <v:imagedata r:id="rId201" o:title=""/>
          </v:shape>
        </w:pict>
      </w:r>
      <w:r>
        <w:rPr>
          <w:rFonts w:ascii="Calibri" w:hAnsi="Calibri" w:cs="Calibri"/>
        </w:rPr>
        <w:t xml:space="preserve"> - тепловая инерция соответственно 1-го, 2-го, ..., (n + 1)-го слоев конструкции пола, определяемая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237" type="#_x0000_t75" style="width:45pt;height:18pt">
            <v:imagedata r:id="rId202" o:title=""/>
          </v:shape>
        </w:pict>
      </w:r>
      <w:r>
        <w:rPr>
          <w:rFonts w:ascii="Calibri" w:hAnsi="Calibri" w:cs="Calibri"/>
        </w:rPr>
        <w:t xml:space="preserve">; </w:t>
      </w:r>
      <w:r>
        <w:rPr>
          <w:rFonts w:ascii="Calibri" w:hAnsi="Calibri" w:cs="Calibri"/>
          <w:position w:val="-12"/>
        </w:rPr>
        <w:pict>
          <v:shape id="_x0000_i1238" type="#_x0000_t75" style="width:48.75pt;height:18pt">
            <v:imagedata r:id="rId203" o:title=""/>
          </v:shape>
        </w:pict>
      </w:r>
      <w:r>
        <w:rPr>
          <w:rFonts w:ascii="Calibri" w:hAnsi="Calibri" w:cs="Calibri"/>
        </w:rPr>
        <w:t xml:space="preserve">; ...; </w:t>
      </w:r>
      <w:r>
        <w:rPr>
          <w:rFonts w:ascii="Calibri" w:hAnsi="Calibri" w:cs="Calibri"/>
          <w:position w:val="-12"/>
        </w:rPr>
        <w:pict>
          <v:shape id="_x0000_i1239" type="#_x0000_t75" style="width:48.75pt;height:18pt">
            <v:imagedata r:id="rId204" o:title=""/>
          </v:shape>
        </w:pict>
      </w:r>
      <w:r>
        <w:rPr>
          <w:rFonts w:ascii="Calibri" w:hAnsi="Calibri" w:cs="Calibri"/>
        </w:rPr>
        <w:t>; (9.4)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40" type="#_x0000_t75" style="width:13.5pt;height:18pt">
            <v:imagedata r:id="rId205" o:title=""/>
          </v:shape>
        </w:pict>
      </w:r>
      <w:r>
        <w:rPr>
          <w:rFonts w:ascii="Calibri" w:hAnsi="Calibri" w:cs="Calibri"/>
        </w:rPr>
        <w:t xml:space="preserve">, </w:t>
      </w:r>
      <w:r>
        <w:rPr>
          <w:rFonts w:ascii="Calibri" w:hAnsi="Calibri" w:cs="Calibri"/>
          <w:position w:val="-12"/>
        </w:rPr>
        <w:pict>
          <v:shape id="_x0000_i1241" type="#_x0000_t75" style="width:15pt;height:18pt">
            <v:imagedata r:id="rId206" o:title=""/>
          </v:shape>
        </w:pict>
      </w:r>
      <w:r>
        <w:rPr>
          <w:rFonts w:ascii="Calibri" w:hAnsi="Calibri" w:cs="Calibri"/>
        </w:rPr>
        <w:t xml:space="preserve">, ..., </w:t>
      </w:r>
      <w:r>
        <w:rPr>
          <w:rFonts w:ascii="Calibri" w:hAnsi="Calibri" w:cs="Calibri"/>
          <w:position w:val="-12"/>
        </w:rPr>
        <w:pict>
          <v:shape id="_x0000_i1242" type="#_x0000_t75" style="width:15pt;height:18pt">
            <v:imagedata r:id="rId207" o:title=""/>
          </v:shape>
        </w:pict>
      </w:r>
      <w:r>
        <w:rPr>
          <w:rFonts w:ascii="Calibri" w:hAnsi="Calibri" w:cs="Calibri"/>
        </w:rPr>
        <w:t xml:space="preserve"> - термические сопротивления, (м2 x °C)/Вт, соответственно 1-го, 2-го, ..., n-го слоев конструкции пола, определяемые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243" type="#_x0000_t75" style="width:38.25pt;height:34.5pt">
            <v:imagedata r:id="rId208" o:title=""/>
          </v:shape>
        </w:pict>
      </w:r>
      <w:r>
        <w:rPr>
          <w:rFonts w:ascii="Calibri" w:hAnsi="Calibri" w:cs="Calibri"/>
        </w:rPr>
        <w:t xml:space="preserve">; </w:t>
      </w:r>
      <w:r>
        <w:rPr>
          <w:rFonts w:ascii="Calibri" w:hAnsi="Calibri" w:cs="Calibri"/>
          <w:position w:val="-30"/>
        </w:rPr>
        <w:pict>
          <v:shape id="_x0000_i1244" type="#_x0000_t75" style="width:41.25pt;height:34.5pt">
            <v:imagedata r:id="rId209" o:title=""/>
          </v:shape>
        </w:pict>
      </w:r>
      <w:r>
        <w:rPr>
          <w:rFonts w:ascii="Calibri" w:hAnsi="Calibri" w:cs="Calibri"/>
        </w:rPr>
        <w:t xml:space="preserve">; ...; </w:t>
      </w:r>
      <w:r>
        <w:rPr>
          <w:rFonts w:ascii="Calibri" w:hAnsi="Calibri" w:cs="Calibri"/>
          <w:position w:val="-30"/>
        </w:rPr>
        <w:pict>
          <v:shape id="_x0000_i1245" type="#_x0000_t75" style="width:41.25pt;height:34.5pt">
            <v:imagedata r:id="rId210" o:title=""/>
          </v:shape>
        </w:pict>
      </w:r>
      <w:r>
        <w:rPr>
          <w:rFonts w:ascii="Calibri" w:hAnsi="Calibri" w:cs="Calibri"/>
        </w:rPr>
        <w:t>; (9.5)</w:t>
      </w:r>
    </w:p>
    <w:p w:rsidR="008E58C2" w:rsidRDefault="008E58C2">
      <w:pPr>
        <w:widowControl w:val="0"/>
        <w:autoSpaceDE w:val="0"/>
        <w:autoSpaceDN w:val="0"/>
        <w:adjustRightInd w:val="0"/>
        <w:spacing w:after="0" w:line="240" w:lineRule="auto"/>
        <w:jc w:val="center"/>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Обозначения даны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46" type="#_x0000_t75" style="width:11.25pt;height:18pt">
            <v:imagedata r:id="rId211" o:title=""/>
          </v:shape>
        </w:pict>
      </w:r>
      <w:r>
        <w:rPr>
          <w:rFonts w:ascii="Calibri" w:hAnsi="Calibri" w:cs="Calibri"/>
        </w:rPr>
        <w:t xml:space="preserve">, </w:t>
      </w:r>
      <w:r>
        <w:rPr>
          <w:rFonts w:ascii="Calibri" w:hAnsi="Calibri" w:cs="Calibri"/>
          <w:position w:val="-12"/>
        </w:rPr>
        <w:pict>
          <v:shape id="_x0000_i1247" type="#_x0000_t75" style="width:11.25pt;height:18pt">
            <v:imagedata r:id="rId212" o:title=""/>
          </v:shape>
        </w:pict>
      </w:r>
      <w:r>
        <w:rPr>
          <w:rFonts w:ascii="Calibri" w:hAnsi="Calibri" w:cs="Calibri"/>
        </w:rPr>
        <w:t xml:space="preserve">, </w:t>
      </w:r>
      <w:r>
        <w:rPr>
          <w:rFonts w:ascii="Calibri" w:hAnsi="Calibri" w:cs="Calibri"/>
          <w:position w:val="-12"/>
        </w:rPr>
        <w:pict>
          <v:shape id="_x0000_i1248" type="#_x0000_t75" style="width:12pt;height:18pt">
            <v:imagedata r:id="rId213" o:title=""/>
          </v:shape>
        </w:pict>
      </w:r>
      <w:r>
        <w:rPr>
          <w:rFonts w:ascii="Calibri" w:hAnsi="Calibri" w:cs="Calibri"/>
        </w:rPr>
        <w:t xml:space="preserve">, </w:t>
      </w:r>
      <w:r>
        <w:rPr>
          <w:rFonts w:ascii="Calibri" w:hAnsi="Calibri" w:cs="Calibri"/>
          <w:position w:val="-12"/>
        </w:rPr>
        <w:pict>
          <v:shape id="_x0000_i1249" type="#_x0000_t75" style="width:19.5pt;height:18pt">
            <v:imagedata r:id="rId214" o:title=""/>
          </v:shape>
        </w:pict>
      </w:r>
      <w:r>
        <w:rPr>
          <w:rFonts w:ascii="Calibri" w:hAnsi="Calibri" w:cs="Calibri"/>
        </w:rPr>
        <w:t xml:space="preserve"> - расчетные коэффициенты теплоусвоения материала соответственно 1-го, 2-го, ..., n-го, (n + 1)-го слоев конструкции пола, Вт/(м2 x °C), принимаемые расчетом по результатам испытаний в аккредитованной лаборатории; при отсутствии таких данных они оценивается по </w:t>
      </w:r>
      <w:hyperlink w:anchor="Par3414" w:history="1">
        <w:r>
          <w:rPr>
            <w:rFonts w:ascii="Calibri" w:hAnsi="Calibri" w:cs="Calibri"/>
            <w:color w:val="0000FF"/>
          </w:rPr>
          <w:t>Приложению Т</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50" type="#_x0000_t75" style="width:12pt;height:18pt">
            <v:imagedata r:id="rId215" o:title=""/>
          </v:shape>
        </w:pict>
      </w:r>
      <w:r>
        <w:rPr>
          <w:rFonts w:ascii="Calibri" w:hAnsi="Calibri" w:cs="Calibri"/>
        </w:rPr>
        <w:t xml:space="preserve">, </w:t>
      </w:r>
      <w:r>
        <w:rPr>
          <w:rFonts w:ascii="Calibri" w:hAnsi="Calibri" w:cs="Calibri"/>
          <w:position w:val="-12"/>
        </w:rPr>
        <w:pict>
          <v:shape id="_x0000_i1251" type="#_x0000_t75" style="width:13.5pt;height:18pt">
            <v:imagedata r:id="rId216" o:title=""/>
          </v:shape>
        </w:pict>
      </w:r>
      <w:r>
        <w:rPr>
          <w:rFonts w:ascii="Calibri" w:hAnsi="Calibri" w:cs="Calibri"/>
        </w:rPr>
        <w:t xml:space="preserve">, ..., </w:t>
      </w:r>
      <w:r>
        <w:rPr>
          <w:rFonts w:ascii="Calibri" w:hAnsi="Calibri" w:cs="Calibri"/>
          <w:position w:val="-12"/>
        </w:rPr>
        <w:pict>
          <v:shape id="_x0000_i1252" type="#_x0000_t75" style="width:14.25pt;height:18pt">
            <v:imagedata r:id="rId217" o:title=""/>
          </v:shape>
        </w:pict>
      </w:r>
      <w:r>
        <w:rPr>
          <w:rFonts w:ascii="Calibri" w:hAnsi="Calibri" w:cs="Calibri"/>
        </w:rPr>
        <w:t xml:space="preserve"> - толщины соответственно 1-го, 2-го,..., n-го слоев конструкции пола,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53" type="#_x0000_t75" style="width:12pt;height:18pt">
            <v:imagedata r:id="rId218" o:title=""/>
          </v:shape>
        </w:pict>
      </w:r>
      <w:r>
        <w:rPr>
          <w:rFonts w:ascii="Calibri" w:hAnsi="Calibri" w:cs="Calibri"/>
        </w:rPr>
        <w:t xml:space="preserve">, </w:t>
      </w:r>
      <w:r>
        <w:rPr>
          <w:rFonts w:ascii="Calibri" w:hAnsi="Calibri" w:cs="Calibri"/>
          <w:position w:val="-12"/>
        </w:rPr>
        <w:pict>
          <v:shape id="_x0000_i1254" type="#_x0000_t75" style="width:14.25pt;height:18pt">
            <v:imagedata r:id="rId219" o:title=""/>
          </v:shape>
        </w:pict>
      </w:r>
      <w:r>
        <w:rPr>
          <w:rFonts w:ascii="Calibri" w:hAnsi="Calibri" w:cs="Calibri"/>
        </w:rPr>
        <w:t xml:space="preserve">, ..., </w:t>
      </w:r>
      <w:r>
        <w:rPr>
          <w:rFonts w:ascii="Calibri" w:hAnsi="Calibri" w:cs="Calibri"/>
          <w:position w:val="-12"/>
        </w:rPr>
        <w:pict>
          <v:shape id="_x0000_i1255" type="#_x0000_t75" style="width:14.25pt;height:18pt">
            <v:imagedata r:id="rId220" o:title=""/>
          </v:shape>
        </w:pict>
      </w:r>
      <w:r>
        <w:rPr>
          <w:rFonts w:ascii="Calibri" w:hAnsi="Calibri" w:cs="Calibri"/>
        </w:rPr>
        <w:t xml:space="preserve"> - расчетные теплопроводности материала соответственно 1-го, 2-го, ..., n-го слоев конструкции пола, Вт/(м2 x °C), Вт/(м x °C), принимаемые по результатам испытаний в аккредитованной лаборатории; при отсутствии таких данных они оценивается по </w:t>
      </w:r>
      <w:hyperlink w:anchor="Par3414" w:history="1">
        <w:r>
          <w:rPr>
            <w:rFonts w:ascii="Calibri" w:hAnsi="Calibri" w:cs="Calibri"/>
            <w:color w:val="0000FF"/>
          </w:rPr>
          <w:t>Приложению Т</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расчетная величина </w:t>
      </w:r>
      <w:r>
        <w:rPr>
          <w:rFonts w:ascii="Calibri" w:hAnsi="Calibri" w:cs="Calibri"/>
          <w:position w:val="-12"/>
        </w:rPr>
        <w:pict>
          <v:shape id="_x0000_i1256" type="#_x0000_t75" style="width:20.25pt;height:18pt">
            <v:imagedata r:id="rId190" o:title=""/>
          </v:shape>
        </w:pict>
      </w:r>
      <w:r>
        <w:rPr>
          <w:rFonts w:ascii="Calibri" w:hAnsi="Calibri" w:cs="Calibri"/>
        </w:rPr>
        <w:t xml:space="preserve"> показателя теплоусвоения поверхности пола окажется не </w:t>
      </w:r>
      <w:r>
        <w:rPr>
          <w:rFonts w:ascii="Calibri" w:hAnsi="Calibri" w:cs="Calibri"/>
        </w:rPr>
        <w:lastRenderedPageBreak/>
        <w:t xml:space="preserve">более нормируемой величины </w:t>
      </w:r>
      <w:r>
        <w:rPr>
          <w:rFonts w:ascii="Calibri" w:hAnsi="Calibri" w:cs="Calibri"/>
          <w:position w:val="-12"/>
        </w:rPr>
        <w:pict>
          <v:shape id="_x0000_i1257" type="#_x0000_t75" style="width:20.25pt;height:19.5pt">
            <v:imagedata r:id="rId191" o:title=""/>
          </v:shape>
        </w:pict>
      </w:r>
      <w:r>
        <w:rPr>
          <w:rFonts w:ascii="Calibri" w:hAnsi="Calibri" w:cs="Calibri"/>
        </w:rPr>
        <w:t xml:space="preserve">, установленной в таблице 12, то этот пол удовлетворяет требованиям в отношении теплоусвоения; если </w:t>
      </w:r>
      <w:r>
        <w:rPr>
          <w:rFonts w:ascii="Calibri" w:hAnsi="Calibri" w:cs="Calibri"/>
          <w:position w:val="-12"/>
        </w:rPr>
        <w:pict>
          <v:shape id="_x0000_i1258" type="#_x0000_t75" style="width:48.75pt;height:19.5pt">
            <v:imagedata r:id="rId221" o:title=""/>
          </v:shape>
        </w:pict>
      </w:r>
      <w:r>
        <w:rPr>
          <w:rFonts w:ascii="Calibri" w:hAnsi="Calibri" w:cs="Calibri"/>
        </w:rPr>
        <w:t xml:space="preserve">, то следует разработать другую конструкцию пола или изменить толщины его отдельных слоев до удовлетворения требованиям </w:t>
      </w:r>
      <w:r>
        <w:rPr>
          <w:rFonts w:ascii="Calibri" w:hAnsi="Calibri" w:cs="Calibri"/>
          <w:position w:val="-12"/>
        </w:rPr>
        <w:pict>
          <v:shape id="_x0000_i1259" type="#_x0000_t75" style="width:48.75pt;height:19.5pt">
            <v:imagedata r:id="rId22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Не нормируется показатель теплоусвоения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имеющих температуру поверхности выше 23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в отапливаемых помещениях производственных зданий, где выполняются тяжелые физические работы (категория III);</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 производственных зданиях при условии укладки на участке постоянных рабочих мест деревянных щитов или теплоизолирующих ковриков;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223" w:history="1">
        <w:r>
          <w:rPr>
            <w:rFonts w:ascii="Calibri" w:hAnsi="Calibri" w:cs="Calibri"/>
            <w:color w:val="0000FF"/>
          </w:rPr>
          <w:t>СП 106.13330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61" w:name="Par991"/>
      <w:bookmarkEnd w:id="61"/>
      <w:r>
        <w:rPr>
          <w:rFonts w:ascii="Calibri" w:hAnsi="Calibri" w:cs="Calibri"/>
        </w:rPr>
        <w:t>10. Требования к расходу тепловой энергии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 отопление и вентиляцию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62" w:name="Par994"/>
      <w:bookmarkEnd w:id="62"/>
      <w:r>
        <w:rPr>
          <w:rFonts w:ascii="Calibri" w:hAnsi="Calibri" w:cs="Calibri"/>
        </w:rPr>
        <w:t xml:space="preserve">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1 °C, </w:t>
      </w:r>
      <w:r>
        <w:rPr>
          <w:rFonts w:ascii="Calibri" w:hAnsi="Calibri" w:cs="Calibri"/>
          <w:position w:val="-12"/>
        </w:rPr>
        <w:pict>
          <v:shape id="_x0000_i1260" type="#_x0000_t75" style="width:17.25pt;height:18pt">
            <v:imagedata r:id="rId224" o:title=""/>
          </v:shape>
        </w:pict>
      </w:r>
      <w:r>
        <w:rPr>
          <w:rFonts w:ascii="Calibri" w:hAnsi="Calibri" w:cs="Calibri"/>
        </w:rPr>
        <w:t xml:space="preserve">, Вт/(м3 x °C). Расчетное значение удельной характеристики расхода тепловой энергии на отопление и вентиляцию здания </w:t>
      </w:r>
      <w:r>
        <w:rPr>
          <w:rFonts w:ascii="Calibri" w:hAnsi="Calibri" w:cs="Calibri"/>
          <w:position w:val="-12"/>
        </w:rPr>
        <w:pict>
          <v:shape id="_x0000_i1261" type="#_x0000_t75" style="width:17.25pt;height:19.5pt">
            <v:imagedata r:id="rId225" o:title=""/>
          </v:shape>
        </w:pict>
      </w:r>
      <w:r>
        <w:rPr>
          <w:rFonts w:ascii="Calibri" w:hAnsi="Calibri" w:cs="Calibri"/>
        </w:rPr>
        <w:t xml:space="preserve">, Вт/(м3 x °C), определяется по методике </w:t>
      </w:r>
      <w:hyperlink w:anchor="Par1214" w:history="1">
        <w:r>
          <w:rPr>
            <w:rFonts w:ascii="Calibri" w:hAnsi="Calibri" w:cs="Calibri"/>
            <w:color w:val="0000FF"/>
          </w:rPr>
          <w:t>Приложения Г</w:t>
        </w:r>
      </w:hyperlink>
      <w:r>
        <w:rPr>
          <w:rFonts w:ascii="Calibri" w:hAnsi="Calibri" w:cs="Calibri"/>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Pr>
          <w:rFonts w:ascii="Calibri" w:hAnsi="Calibri" w:cs="Calibri"/>
          <w:position w:val="-12"/>
        </w:rPr>
        <w:pict>
          <v:shape id="_x0000_i1262" type="#_x0000_t75" style="width:17.25pt;height:19.5pt">
            <v:imagedata r:id="rId226"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263" type="#_x0000_t75" style="width:42.75pt;height:19.5pt">
            <v:imagedata r:id="rId227" o:title=""/>
          </v:shape>
        </w:pict>
      </w:r>
      <w:r>
        <w:rPr>
          <w:rFonts w:ascii="Calibri" w:hAnsi="Calibri" w:cs="Calibri"/>
        </w:rPr>
        <w:t>, (10.1)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264" type="#_x0000_t75" style="width:17.25pt;height:19.5pt">
            <v:imagedata r:id="rId228" o:title=""/>
          </v:shape>
        </w:pict>
      </w:r>
      <w:r>
        <w:rPr>
          <w:rFonts w:ascii="Calibri" w:hAnsi="Calibri" w:cs="Calibri"/>
        </w:rPr>
        <w:t xml:space="preserve"> - нормируемая удельная характеристика расхода тепловой энергии на отопление и вентиляцию зданий, Вт/(м3 x °C), определяемая для различных типов жилых и общественных зданий по таблице 13 или </w:t>
      </w:r>
      <w:hyperlink w:anchor="Par1028" w:history="1">
        <w:r>
          <w:rPr>
            <w:rFonts w:ascii="Calibri" w:hAnsi="Calibri" w:cs="Calibri"/>
            <w:color w:val="0000FF"/>
          </w:rPr>
          <w:t>14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Нормируемая (базовая) удельная характеристика расхода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тепловой энергии на отопление и вентиляцию</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малоэтажных жилых одноквартирных зданий </w:t>
      </w:r>
      <w:r>
        <w:rPr>
          <w:rFonts w:ascii="Calibri" w:hAnsi="Calibri" w:cs="Calibri"/>
          <w:position w:val="-12"/>
        </w:rPr>
        <w:pict>
          <v:shape id="_x0000_i1265" type="#_x0000_t75" style="width:17.25pt;height:19.5pt">
            <v:imagedata r:id="rId228"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Площадь здания, м2    │                С числом этажей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2     │     3     │     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50            │  0,579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100            │  0,517    │   0,558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150            │  0,455    │   0,496   │   0,538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250            │  0,414    │   0,434   │   0,455   │   0,476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400            │  0,372    │   0,372   │   0,393   │   0,414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600            │  0,359    │   0,359   │   0,359   │   0,372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1000 и более       │  0,336    │   0,336   │   0,336   │   0,336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При промежуточных значениях отапливаемой площади здания 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│интервале   50 - 1000  м2   значения  q    должны  определяться  линейной│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│интерполяцией.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3" w:name="Par1028"/>
      <w:bookmarkEnd w:id="63"/>
      <w:r>
        <w:rPr>
          <w:rFonts w:ascii="Calibri" w:hAnsi="Calibri" w:cs="Calibri"/>
        </w:rPr>
        <w:t>Нормируемая (базовая) удельная характеристика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расхода тепловой энергии на отопление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и вентиляцию зданий </w:t>
      </w:r>
      <w:r>
        <w:rPr>
          <w:rFonts w:ascii="Calibri" w:hAnsi="Calibri" w:cs="Calibri"/>
          <w:position w:val="-12"/>
        </w:rPr>
        <w:pict>
          <v:shape id="_x0000_i1266" type="#_x0000_t75" style="width:17.25pt;height:19.5pt">
            <v:imagedata r:id="rId228"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Тип здания      │                Этажность здания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2  │  3  │4, 5 │6, 7 │8, 9 │10, 11│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     │     │      │и выше│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Жилые               │0,455│0,414│0,372│0,359│0,336│0,319│0,301 │0,290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│многоквартирные,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│гостиницы, общежития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Общественные, кроме │0,487│0,440│0,417│0,371│0,359│0,342│0,324 │0,311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│перечисленных в строках│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hyperlink w:anchor="Par1046" w:history="1">
        <w:r>
          <w:rPr>
            <w:rFonts w:ascii="Courier New" w:hAnsi="Courier New" w:cs="Courier New"/>
            <w:color w:val="0000FF"/>
            <w:sz w:val="20"/>
            <w:szCs w:val="20"/>
          </w:rPr>
          <w:t>3</w:t>
        </w:r>
      </w:hyperlink>
      <w:r>
        <w:rPr>
          <w:rFonts w:ascii="Courier New" w:hAnsi="Courier New" w:cs="Courier New"/>
          <w:sz w:val="20"/>
          <w:szCs w:val="20"/>
        </w:rPr>
        <w:t xml:space="preserve"> - </w:t>
      </w:r>
      <w:hyperlink w:anchor="Par1058" w:history="1">
        <w:r>
          <w:rPr>
            <w:rFonts w:ascii="Courier New" w:hAnsi="Courier New" w:cs="Courier New"/>
            <w:color w:val="0000FF"/>
            <w:sz w:val="20"/>
            <w:szCs w:val="20"/>
          </w:rPr>
          <w:t>6</w:t>
        </w:r>
      </w:hyperlink>
      <w:r>
        <w:rPr>
          <w:rFonts w:ascii="Courier New" w:hAnsi="Courier New" w:cs="Courier New"/>
          <w:sz w:val="20"/>
          <w:szCs w:val="20"/>
        </w:rPr>
        <w:t xml:space="preserve">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64" w:name="Par1046"/>
      <w:bookmarkEnd w:id="64"/>
      <w:r>
        <w:rPr>
          <w:rFonts w:ascii="Courier New" w:hAnsi="Courier New" w:cs="Courier New"/>
          <w:sz w:val="20"/>
          <w:szCs w:val="20"/>
        </w:rPr>
        <w:t>│3. Поликлиники и       │0,394│0,382│0,371│0,359│0,348│0,336│0,324 │0,311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│лечебные учреждения,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│дома-интернаты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Дошкольные          │0,521│0,521│0,521│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хосписы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Сервисного обслужи- │0,266│0,255│0,243│0,232│0,232│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│вания, культурно-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│досуговой деятельности,│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│технопарки, склады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65" w:name="Par1058"/>
      <w:bookmarkEnd w:id="65"/>
      <w:r>
        <w:rPr>
          <w:rFonts w:ascii="Courier New" w:hAnsi="Courier New" w:cs="Courier New"/>
          <w:sz w:val="20"/>
          <w:szCs w:val="20"/>
        </w:rPr>
        <w:t>│6. Административного   │0,417│0,394│0,382│0,313│0,278│0,255│0,232 │0,232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│назначения (офисы)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Для регионов,  имеющих  значение  ГСОП = 8000 °C x сут 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│более, нормируемые q   следует снизить на 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Для достижения нормируемого значения удельной характеристики расхода тепловой энергии на отопление и вентиляцию здания средняя воздухопроницаемость квартир жилых и помещений общественных зданий (при закрытых приточно-вытяжных вентиляционных отверстиях) должна обеспечивать определяемый по </w:t>
      </w:r>
      <w:hyperlink r:id="rId229" w:history="1">
        <w:r>
          <w:rPr>
            <w:rFonts w:ascii="Calibri" w:hAnsi="Calibri" w:cs="Calibri"/>
            <w:color w:val="0000FF"/>
          </w:rPr>
          <w:t>ГОСТ 31167</w:t>
        </w:r>
      </w:hyperlink>
      <w:r>
        <w:rPr>
          <w:rFonts w:ascii="Calibri" w:hAnsi="Calibri" w:cs="Calibri"/>
        </w:rPr>
        <w:t xml:space="preserve"> воздухообмен кратностью </w:t>
      </w:r>
      <w:r>
        <w:rPr>
          <w:rFonts w:ascii="Calibri" w:hAnsi="Calibri" w:cs="Calibri"/>
          <w:position w:val="-12"/>
        </w:rPr>
        <w:pict>
          <v:shape id="_x0000_i1267" type="#_x0000_t75" style="width:15.75pt;height:18pt">
            <v:imagedata r:id="rId230" o:title=""/>
          </v:shape>
        </w:pict>
      </w:r>
      <w:r>
        <w:rPr>
          <w:rFonts w:ascii="Calibri" w:hAnsi="Calibri" w:cs="Calibri"/>
        </w:rPr>
        <w:t xml:space="preserve">, </w:t>
      </w:r>
      <w:r>
        <w:rPr>
          <w:rFonts w:ascii="Calibri" w:hAnsi="Calibri" w:cs="Calibri"/>
          <w:position w:val="-4"/>
        </w:rPr>
        <w:pict>
          <v:shape id="_x0000_i1268" type="#_x0000_t75" style="width:17.25pt;height:15pt">
            <v:imagedata r:id="rId231" o:title=""/>
          </v:shape>
        </w:pict>
      </w:r>
      <w:r>
        <w:rPr>
          <w:rFonts w:ascii="Calibri" w:hAnsi="Calibri" w:cs="Calibri"/>
        </w:rPr>
        <w:t>, при разности давлений наружного и внутреннего воздуха 50 Па при вентиляции: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естественным побуждением </w:t>
      </w:r>
      <w:r>
        <w:rPr>
          <w:rFonts w:ascii="Calibri" w:hAnsi="Calibri" w:cs="Calibri"/>
          <w:position w:val="-12"/>
        </w:rPr>
        <w:pict>
          <v:shape id="_x0000_i1269" type="#_x0000_t75" style="width:53.25pt;height:19.5pt">
            <v:imagedata r:id="rId23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 механическим побуждением </w:t>
      </w:r>
      <w:r>
        <w:rPr>
          <w:rFonts w:ascii="Calibri" w:hAnsi="Calibri" w:cs="Calibri"/>
          <w:position w:val="-12"/>
        </w:rPr>
        <w:pict>
          <v:shape id="_x0000_i1270" type="#_x0000_t75" style="width:53.25pt;height:19.5pt">
            <v:imagedata r:id="rId23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6" w:name="Par1074"/>
      <w:bookmarkEnd w:id="66"/>
      <w:r>
        <w:rPr>
          <w:rFonts w:ascii="Calibri" w:hAnsi="Calibri" w:cs="Calibri"/>
        </w:rPr>
        <w:t>Классы энергосбережения жилых и общественных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│Обозначе-│Наименова- │ Величина отклонения расчетного  │  Рекомендуемые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│ние      │ние класса │(фактического) значения удельной │  мероприятия,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│класса   │           │ характеристики расхода тепловой │ разрабатываемые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│энергии на отопление и вентиляцию│  субъектами РФ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здания от нормируемого,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 проектировании и эксплуатации новых и реконструируемых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│Очень      │Ниже -60                         │Экономическое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│высокий    │От -50 до -60 включительно       │стимулирование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│От -40 до -50 включительно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│Высокий    │От -30 до -40 включительно       │Экономическое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│От -15 до -30 включительно       │стимулирование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│Нормальный │От -5 до -15 включительно        │Мероприятия не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           │От +5 до -5 включительно         │разрабатываются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           │От +15 до +5 включительно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 эксплуатации существующих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D     │Пониженный │От +15,1 до +50 включительно     │Реконструкция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│соответствующем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│экономическом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│обосновании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E     │Низкий     │Более +50                        │Реконструкция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│соответствующем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│экономическом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│обосновании или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│снос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 Впоследствии при эксплуатации класс энергосбережения здания должен быть уточнен в ходе энергетического обследования. С целью увеличения доли зданий с классами "A", "B" субъекты Российской Федерации должны применять меры по экономическому стимулированию как к участникам строительного процесса, так и к эксплуатирующим организациям.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Присвоение зданию классов "B" и "A" производится только при условии включения в проект следующих обязательных энергосберегающих мероприятий: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устройство индивидуальных тепловых пунктов, снижающих затраты энергии на циркуляцию в системах горячего водоснабжения и оснащенных автоматизированными системами управления и учета потребления энергоресурсов, горячей и холодной воды;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энергосберегающих систем освещения общедомовых помещений, оснащенных датчиками движения и освещенности;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применение устройств компенсации реактивной мощности двигателей лифтового хозяйства, насосного и вентиляционного оборудования.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Контроль за соответствием показателей расхода тепловой энергии на отопление и вентиляцию здания нормируемым показателям на стадии разработки проектной документации осуществляют органы экспертизы.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Проверка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осуществляется органом государственного строительного надзора при осуществлении государственного строительного надзора. В иных случаях контроль и подтверждение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осуществляются застройщиком.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Класс энергосбережения при вводе в эксплуатацию законченного строительством или реконструкцией здания устанавливается на основе результатов обязательного расчетно-экспериментального контроля нормируемых энергетических показателей.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Срок, в течение которого выполнение требований расхода тепловой энергии на отопление и вентиляцию обеспечивается застройщиком, должен составлять не менее пяти лет с момента ввода их в эксплуатацию. Для многоквартирных домов высокого и очень высокого класса энергосбережения (по классам "B" и "A") выполнение таких требований должно быть обеспечено застройщиком в течение первых десяти лет эксплуатации. При этом во всех случаях на застройщике лежит обязанность проведения обязательного расчетно-инструментального контроля нормируемых энергетических показателей дома как при вводе дома в эксплуатацию, так и последующего их подтверждения не реже чем один раз в пять лет.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67" w:name="Par1124"/>
      <w:bookmarkEnd w:id="67"/>
      <w:r>
        <w:rPr>
          <w:rFonts w:ascii="Calibri" w:hAnsi="Calibri" w:cs="Calibri"/>
        </w:rPr>
        <w:t>Приложение А</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8" w:name="Par1127"/>
      <w:bookmarkEnd w:id="68"/>
      <w:r>
        <w:rPr>
          <w:rFonts w:ascii="Calibri" w:hAnsi="Calibri" w:cs="Calibri"/>
        </w:rPr>
        <w:t>ПЕРЕЧЕНЬ НОРМАТИВНЫХ ДОКУМЕНТОВ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4" w:history="1">
        <w:r>
          <w:rPr>
            <w:rFonts w:ascii="Calibri" w:hAnsi="Calibri" w:cs="Calibri"/>
            <w:color w:val="0000FF"/>
          </w:rPr>
          <w:t>ГОСТ 12.1.005-88</w:t>
        </w:r>
      </w:hyperlink>
      <w:r>
        <w:rPr>
          <w:rFonts w:ascii="Calibri" w:hAnsi="Calibri" w:cs="Calibri"/>
        </w:rPr>
        <w:t>. Система стандартов безопасности труда. Общие санитарно-гигиенические требования к воздуху рабочей зоны</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5" w:history="1">
        <w:r>
          <w:rPr>
            <w:rFonts w:ascii="Calibri" w:hAnsi="Calibri" w:cs="Calibri"/>
            <w:color w:val="0000FF"/>
          </w:rPr>
          <w:t>ГОСТ 8736-93</w:t>
        </w:r>
      </w:hyperlink>
      <w:r>
        <w:rPr>
          <w:rFonts w:ascii="Calibri" w:hAnsi="Calibri" w:cs="Calibri"/>
        </w:rPr>
        <w:t>. Песок для строительных работ. Технические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6" w:history="1">
        <w:r>
          <w:rPr>
            <w:rFonts w:ascii="Calibri" w:hAnsi="Calibri" w:cs="Calibri"/>
            <w:color w:val="0000FF"/>
          </w:rPr>
          <w:t>ГОСТ 9757-90</w:t>
        </w:r>
      </w:hyperlink>
      <w:r>
        <w:rPr>
          <w:rFonts w:ascii="Calibri" w:hAnsi="Calibri" w:cs="Calibri"/>
        </w:rPr>
        <w:t>. Гравий, щебень и песок искусственные пористые. Технические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7" w:history="1">
        <w:r>
          <w:rPr>
            <w:rFonts w:ascii="Calibri" w:hAnsi="Calibri" w:cs="Calibri"/>
            <w:color w:val="0000FF"/>
          </w:rPr>
          <w:t>ГОСТ 10832-2009</w:t>
        </w:r>
      </w:hyperlink>
      <w:r>
        <w:rPr>
          <w:rFonts w:ascii="Calibri" w:hAnsi="Calibri" w:cs="Calibri"/>
        </w:rPr>
        <w:t>. Песок и щебень перлитовые вспученные. Технические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8" w:history="1">
        <w:r>
          <w:rPr>
            <w:rFonts w:ascii="Calibri" w:hAnsi="Calibri" w:cs="Calibri"/>
            <w:color w:val="0000FF"/>
          </w:rPr>
          <w:t>ГОСТ 12865-67</w:t>
        </w:r>
      </w:hyperlink>
      <w:r>
        <w:rPr>
          <w:rFonts w:ascii="Calibri" w:hAnsi="Calibri" w:cs="Calibri"/>
        </w:rPr>
        <w:t>. Вермикулит вспученный</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39" w:history="1">
        <w:r>
          <w:rPr>
            <w:rFonts w:ascii="Calibri" w:hAnsi="Calibri" w:cs="Calibri"/>
            <w:color w:val="0000FF"/>
          </w:rPr>
          <w:t>ГОСТ 24816-81</w:t>
        </w:r>
      </w:hyperlink>
      <w:r>
        <w:rPr>
          <w:rFonts w:ascii="Calibri" w:hAnsi="Calibri" w:cs="Calibri"/>
        </w:rPr>
        <w:t>. Материалы строительные. Метод определения сорбционной влажности</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0" w:history="1">
        <w:r>
          <w:rPr>
            <w:rFonts w:ascii="Calibri" w:hAnsi="Calibri" w:cs="Calibri"/>
            <w:color w:val="0000FF"/>
          </w:rPr>
          <w:t>ГОСТ 25820-2000</w:t>
        </w:r>
      </w:hyperlink>
      <w:r>
        <w:rPr>
          <w:rFonts w:ascii="Calibri" w:hAnsi="Calibri" w:cs="Calibri"/>
        </w:rPr>
        <w:t>. Бетоны легкие. Технические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1" w:history="1">
        <w:r>
          <w:rPr>
            <w:rFonts w:ascii="Calibri" w:hAnsi="Calibri" w:cs="Calibri"/>
            <w:color w:val="0000FF"/>
          </w:rPr>
          <w:t>ГОСТ 26253-84</w:t>
        </w:r>
      </w:hyperlink>
      <w:r>
        <w:rPr>
          <w:rFonts w:ascii="Calibri" w:hAnsi="Calibri" w:cs="Calibri"/>
        </w:rPr>
        <w:t>. Здания и сооружения. Метод определения теплоустойчивости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2" w:history="1">
        <w:r>
          <w:rPr>
            <w:rFonts w:ascii="Calibri" w:hAnsi="Calibri" w:cs="Calibri"/>
            <w:color w:val="0000FF"/>
          </w:rPr>
          <w:t>ГОСТ 30494-96</w:t>
        </w:r>
      </w:hyperlink>
      <w:r>
        <w:rPr>
          <w:rFonts w:ascii="Calibri" w:hAnsi="Calibri" w:cs="Calibri"/>
        </w:rPr>
        <w:t>. Здания жилые и общественные. Параметры микроклимата в помещениях</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3" w:history="1">
        <w:r>
          <w:rPr>
            <w:rFonts w:ascii="Calibri" w:hAnsi="Calibri" w:cs="Calibri"/>
            <w:color w:val="0000FF"/>
          </w:rPr>
          <w:t>ГОСТ 31167-2009</w:t>
        </w:r>
      </w:hyperlink>
      <w:r>
        <w:rPr>
          <w:rFonts w:ascii="Calibri" w:hAnsi="Calibri" w:cs="Calibri"/>
        </w:rPr>
        <w:t>. Здания и сооружения. Методы определения воздухопроницаемости ограждающих конструкций в натурных условиях</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4" w:history="1">
        <w:r>
          <w:rPr>
            <w:rFonts w:ascii="Calibri" w:hAnsi="Calibri" w:cs="Calibri"/>
            <w:color w:val="0000FF"/>
          </w:rPr>
          <w:t>ГОСТ Р 51263-99</w:t>
        </w:r>
      </w:hyperlink>
      <w:r>
        <w:rPr>
          <w:rFonts w:ascii="Calibri" w:hAnsi="Calibri" w:cs="Calibri"/>
        </w:rPr>
        <w:t>. Полистиролбетон. Технические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5" w:history="1">
        <w:r>
          <w:rPr>
            <w:rFonts w:ascii="Calibri" w:hAnsi="Calibri" w:cs="Calibri"/>
            <w:color w:val="0000FF"/>
          </w:rPr>
          <w:t>СП 20.13330.2011</w:t>
        </w:r>
      </w:hyperlink>
      <w:r>
        <w:rPr>
          <w:rFonts w:ascii="Calibri" w:hAnsi="Calibri" w:cs="Calibri"/>
        </w:rPr>
        <w:t xml:space="preserve"> "СНиП 2.01.07-85*. Нагрузки и воздействия"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6" w:history="1">
        <w:r>
          <w:rPr>
            <w:rFonts w:ascii="Calibri" w:hAnsi="Calibri" w:cs="Calibri"/>
            <w:color w:val="0000FF"/>
          </w:rPr>
          <w:t>СП 60.13330.2012</w:t>
        </w:r>
      </w:hyperlink>
      <w:r>
        <w:rPr>
          <w:rFonts w:ascii="Calibri" w:hAnsi="Calibri" w:cs="Calibri"/>
        </w:rPr>
        <w:t xml:space="preserve"> "СНиП 41-01-2003. Отопление, вентиляция и кондиционирование"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7" w:history="1">
        <w:r>
          <w:rPr>
            <w:rFonts w:ascii="Calibri" w:hAnsi="Calibri" w:cs="Calibri"/>
            <w:color w:val="0000FF"/>
          </w:rPr>
          <w:t>СП 106.13330.2012</w:t>
        </w:r>
      </w:hyperlink>
      <w:r>
        <w:rPr>
          <w:rFonts w:ascii="Calibri" w:hAnsi="Calibri" w:cs="Calibri"/>
        </w:rPr>
        <w:t xml:space="preserve"> "СНиП 2.10.03-84. Животноводческие, птицеводческие и звероводческие жилые здания и помещения"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8" w:history="1">
        <w:r>
          <w:rPr>
            <w:rFonts w:ascii="Calibri" w:hAnsi="Calibri" w:cs="Calibri"/>
            <w:color w:val="0000FF"/>
          </w:rPr>
          <w:t>СП 109.13330.2012</w:t>
        </w:r>
      </w:hyperlink>
      <w:r>
        <w:rPr>
          <w:rFonts w:ascii="Calibri" w:hAnsi="Calibri" w:cs="Calibri"/>
        </w:rPr>
        <w:t xml:space="preserve"> "СНиП 2.11.02-87. Холодильники"</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49" w:history="1">
        <w:r>
          <w:rPr>
            <w:rFonts w:ascii="Calibri" w:hAnsi="Calibri" w:cs="Calibri"/>
            <w:color w:val="0000FF"/>
          </w:rPr>
          <w:t>СП 118.13330.2012</w:t>
        </w:r>
      </w:hyperlink>
      <w:r>
        <w:rPr>
          <w:rFonts w:ascii="Calibri" w:hAnsi="Calibri" w:cs="Calibri"/>
        </w:rPr>
        <w:t xml:space="preserve"> "СНиП 31-05-2003. Общественные здания и сооружения"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50" w:history="1">
        <w:r>
          <w:rPr>
            <w:rFonts w:ascii="Calibri" w:hAnsi="Calibri" w:cs="Calibri"/>
            <w:color w:val="0000FF"/>
          </w:rPr>
          <w:t>СП 131.13330.2012</w:t>
        </w:r>
      </w:hyperlink>
      <w:r>
        <w:rPr>
          <w:rFonts w:ascii="Calibri" w:hAnsi="Calibri" w:cs="Calibri"/>
        </w:rPr>
        <w:t xml:space="preserve"> "СНиП 23-01-99*. Строительная климатология"</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51" w:history="1">
        <w:r>
          <w:rPr>
            <w:rFonts w:ascii="Calibri" w:hAnsi="Calibri" w:cs="Calibri"/>
            <w:color w:val="0000FF"/>
          </w:rPr>
          <w:t>СанПиН 2.1.2.2645-10</w:t>
        </w:r>
      </w:hyperlink>
      <w:r>
        <w:rPr>
          <w:rFonts w:ascii="Calibri" w:hAnsi="Calibri" w:cs="Calibri"/>
        </w:rPr>
        <w:t>. Санитарно-эпидемиологические требования к условиям проживания в жилых зданиях и помещениях</w:t>
      </w:r>
    </w:p>
    <w:p w:rsidR="008E58C2" w:rsidRDefault="008E58C2">
      <w:pPr>
        <w:widowControl w:val="0"/>
        <w:autoSpaceDE w:val="0"/>
        <w:autoSpaceDN w:val="0"/>
        <w:adjustRightInd w:val="0"/>
        <w:spacing w:after="0" w:line="240" w:lineRule="auto"/>
        <w:ind w:firstLine="540"/>
        <w:jc w:val="both"/>
        <w:rPr>
          <w:rFonts w:ascii="Calibri" w:hAnsi="Calibri" w:cs="Calibri"/>
        </w:rPr>
      </w:pPr>
      <w:hyperlink r:id="rId252" w:history="1">
        <w:r>
          <w:rPr>
            <w:rFonts w:ascii="Calibri" w:hAnsi="Calibri" w:cs="Calibri"/>
            <w:color w:val="0000FF"/>
          </w:rPr>
          <w:t>СанПиН 2.2.4.548-96</w:t>
        </w:r>
      </w:hyperlink>
      <w:r>
        <w:rPr>
          <w:rFonts w:ascii="Calibri" w:hAnsi="Calibri" w:cs="Calibri"/>
        </w:rPr>
        <w:t>. Гигиенические требования к микроклимату производственных помещений.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69" w:name="Par1153"/>
      <w:bookmarkEnd w:id="69"/>
      <w:r>
        <w:rPr>
          <w:rFonts w:ascii="Calibri" w:hAnsi="Calibri" w:cs="Calibri"/>
        </w:rPr>
        <w:t>Приложение Б</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0" w:name="Par1156"/>
      <w:bookmarkEnd w:id="70"/>
      <w:r>
        <w:rPr>
          <w:rFonts w:ascii="Calibri" w:hAnsi="Calibri" w:cs="Calibri"/>
        </w:rPr>
        <w:t>ТЕРМИНЫ И ОПРЕДЕЛЕНИЯ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 Тепловая защита здания: теплозащитные свойства совокупности наружных и внутренних ограждающих конструкций здания, обеспечивающие заданный уровень расхода тепловой энергии (теплопоступлений) здания с учетом воздухообмена помещений не выше допустимых пределов, а также их воздухопроницаемость и защиту от переувлажнения при оптимальных параметрах микроклимата его помещений.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 Удельный расход тепловой энергии на отопление и вентиляцию здания за отопительный период: количество тепловой энергии, необходимое для компенсации теплопотерь здания за отопительный период с учетом воздухообмена и дополнительных тепловыделений при нормируемых параметрах теплового и воздушного режимов помещений в нем, отнесенное к единице площади или к единице отапливаемого объема.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 Класс энергосбережения: характеристика энергосбережения здания, представленная интервалом значений удельного годового потребления энергии на отопление и вентиляцию, % от базового нормируемого значения.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 Энергетический паспорт проекта здания: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 и класс энергетической эффективности.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Б.5. Микроклимат помещения: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(по </w:t>
      </w:r>
      <w:hyperlink r:id="rId253"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Б.6. Оптимальные параметры микроклимата помещений: сочетание значений показателей микроклимата, которые при длительном и систематическом воздействии на человека обеспечивают тепловое состояние организма при минимальном напряжении механизмов терморегуляции и ощущение комфорта не менее чем у 80% людей, находящихся в помещении (по </w:t>
      </w:r>
      <w:hyperlink r:id="rId254"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Б.7. Дополнительные тепловыделения в здании: теплота, поступающая в помещения здания от людей, включенных энергопотребляющих приборов, оборудования, электродвигателей, искусственного освещения и др., а также от проникающей солнечной радиации.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Б.8. Показатель компактности здания: отношение общей площади внутренней поверхности наружных ограждающих конструкций здания к заключенному в них отапливаемому объему.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Б.9. Коэффициент остекленности фасада здания: отношение площадей светопроемов к суммарной площади наружных ограждающих конструкций фасада здания, включая светопроемы.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Б.10. Отапливаемый объем здания: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Б.11. Холодный (отопительный) период года: период года, характеризующийся средней суточной температурой наружного воздуха, равной и ниже 10 или 8 °C в зависимости от вида здания (по </w:t>
      </w:r>
      <w:hyperlink r:id="rId255"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Б.12. Теплый период года: период года, характеризующийся средней суточной </w:t>
      </w:r>
      <w:r>
        <w:rPr>
          <w:rFonts w:ascii="Calibri" w:hAnsi="Calibri" w:cs="Calibri"/>
        </w:rPr>
        <w:lastRenderedPageBreak/>
        <w:t xml:space="preserve">температурой воздуха выше 8 °C или 10 °C в зависимости от вида здания (по </w:t>
      </w:r>
      <w:hyperlink r:id="rId256"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Б.13. Продолжительность отопительного периода: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Б.14. Средняя температура наружного воздуха отопительного периода: расчетная температура наружного воздуха, осредненная за отопительный период по средним суточным температурам наружного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Б.15. Приведенное сопротивление теплопередаче фрагмента ограждающей конструкции </w:t>
      </w:r>
      <w:r>
        <w:rPr>
          <w:rFonts w:ascii="Calibri" w:hAnsi="Calibri" w:cs="Calibri"/>
          <w:position w:val="-12"/>
        </w:rPr>
        <w:pict>
          <v:shape id="_x0000_i1271" type="#_x0000_t75" style="width:19.5pt;height:19.5pt">
            <v:imagedata r:id="rId257" o:title=""/>
          </v:shape>
        </w:pict>
      </w:r>
      <w:r>
        <w:rPr>
          <w:rFonts w:ascii="Calibri" w:hAnsi="Calibri" w:cs="Calibri"/>
        </w:rPr>
        <w:t>, (м2 x °C)/Вт: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Б.16. Условное сопротивление теплопередаче ограждающей конструкции </w:t>
      </w:r>
      <w:r>
        <w:rPr>
          <w:rFonts w:ascii="Calibri" w:hAnsi="Calibri" w:cs="Calibri"/>
          <w:position w:val="-12"/>
        </w:rPr>
        <w:pict>
          <v:shape id="_x0000_i1272" type="#_x0000_t75" style="width:22.5pt;height:19.5pt">
            <v:imagedata r:id="rId258" o:title=""/>
          </v:shape>
        </w:pict>
      </w:r>
      <w:r>
        <w:rPr>
          <w:rFonts w:ascii="Calibri" w:hAnsi="Calibri" w:cs="Calibri"/>
        </w:rPr>
        <w:t>, (м2 x °C)/Вт: физическая 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Б.17. Коэффициент теплотехнической однородности r: безразмерный показатель, численно равный отношению потока теплоты через фрагмент ограждающей конструкции к потоку теплоты через условную ограждающую конструкцию с той же площадью поверхности, что и фрагмент.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Б.18. Теплотехнически неоднородный фрагмент ограждающей конструкции (теплотехническая неоднородность): фрагмент ограждающей конструкции, в котором линии равной температуры располагаются не параллельно друг другу.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Б.19. Удельные потери теплоты через линейную теплотехническую неоднородность </w:t>
      </w:r>
      <w:r>
        <w:rPr>
          <w:rFonts w:ascii="Calibri" w:hAnsi="Calibri" w:cs="Calibri"/>
          <w:position w:val="-4"/>
        </w:rPr>
        <w:pict>
          <v:shape id="_x0000_i1273" type="#_x0000_t75" style="width:14.25pt;height:13.5pt">
            <v:imagedata r:id="rId259" o:title=""/>
          </v:shape>
        </w:pict>
      </w:r>
      <w:r>
        <w:rPr>
          <w:rFonts w:ascii="Calibri" w:hAnsi="Calibri" w:cs="Calibri"/>
        </w:rPr>
        <w:t>, Вт/(м2 x °C): удельные потери теплоты, отнесенные к единице длины линейной теплотехнической неоднородности.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Б.20. Удельные потери теплоты через точечную теплотехническую неоднородность </w:t>
      </w:r>
      <w:r>
        <w:rPr>
          <w:rFonts w:ascii="Calibri" w:hAnsi="Calibri" w:cs="Calibri"/>
          <w:position w:val="-10"/>
        </w:rPr>
        <w:pict>
          <v:shape id="_x0000_i1274" type="#_x0000_t75" style="width:12pt;height:13.5pt">
            <v:imagedata r:id="rId260" o:title=""/>
          </v:shape>
        </w:pict>
      </w:r>
      <w:r>
        <w:rPr>
          <w:rFonts w:ascii="Calibri" w:hAnsi="Calibri" w:cs="Calibri"/>
        </w:rPr>
        <w:t>, Вт/°C: удельные потери теплоты, приходящиеся на одну точечную теплотехническую неоднородность.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Б.21. Удельная теплозащитная характеристика здания </w:t>
      </w:r>
      <w:r>
        <w:rPr>
          <w:rFonts w:ascii="Calibri" w:hAnsi="Calibri" w:cs="Calibri"/>
          <w:position w:val="-12"/>
        </w:rPr>
        <w:pict>
          <v:shape id="_x0000_i1275" type="#_x0000_t75" style="width:17.25pt;height:18pt">
            <v:imagedata r:id="rId261" o:title=""/>
          </v:shape>
        </w:pict>
      </w:r>
      <w:r>
        <w:rPr>
          <w:rFonts w:ascii="Calibri" w:hAnsi="Calibri" w:cs="Calibri"/>
        </w:rPr>
        <w:t>, Вт/(м2 x °C): характеристика теплозащитной оболочки здания. Физическая величина, численно равная потерям тепловой энергии единицы отапливаемого объема в единицу времени при перепаде температуры в 1 °C через теплозащитную оболочку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Б.22. Удельная характеристика расхода тепловой энергии на отопление и вентиляцию здания, Вт/(м3 x °C): физическая величина, численно равная потерям тепловой энергии единицы отапливаемого объема здания в единицу времени, отнесенная к перепаду температуры, с учетом воздухообмена и дополнительных тепловыделений.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Б.23. Теплозащитная оболочка здания: совокупность ограждающих конструкций, образующих замкнутый контур, ограничивающий отапливаемый объем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Б.24. Точка росы: температура, при которой начинается образование конденсата в воздухе с определенной температурой и относительной влажностью.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Б.25. Энергетическая эффективность: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Б.26. Энергосбережение: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Б.27. Влажностное состояние ограждающей конструкции: состояние ограждающей конструкции, характеризующееся влажностью материалов, из которых она состоит.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Б.28. Влажностный режим помещения: изменение во времени влажности воздуха </w:t>
      </w:r>
      <w:r>
        <w:rPr>
          <w:rFonts w:ascii="Calibri" w:hAnsi="Calibri" w:cs="Calibri"/>
        </w:rPr>
        <w:lastRenderedPageBreak/>
        <w:t>помещения.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Б.29. Защита от переувлажнения ограждающей конструкции: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Б.30. Зона влажности района строительства: характеристика района территории страны, на котором осуществляется строительство.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Б.31. Воздухопроницаемость ограждающей конструкции: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Б.32. Расход тепловой энергии на отопление и вентиляцию за отопительный период: суммарное количество тепловой энергии, потребленной объектом на отопление и вентиляцию объекта в течение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Б.33. Температурный перепад: разность двух значений температуры.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Б.34. Теплоотдача внутренней поверхности ограждающей конструкции: физический процесс, заключающийся в теплообмене внутренней поверхности ограждающей конструкции с окружающей средой.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Б.35. Теплоусвоение поверхности пола: свойство поверхности пола поглощать теплоту в контакте с какими-либо предметами.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Б.36. Теплоустойчивость ограждающей конструкции: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Б.37. Условия эксплуатации ограждающих конструкций: характеристика совокупности параметров воздействия внешней и внутренней сред, оказывающих существенное влияние на влажность материалов наружной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Б.38. Фрагмент теплозащитной оболочки здания: совокупность наружных ограждающих конструкций, соединенных между собой, и образующая часть теплозащитной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71" w:name="Par1201"/>
      <w:bookmarkEnd w:id="71"/>
      <w:r>
        <w:rPr>
          <w:rFonts w:ascii="Calibri" w:hAnsi="Calibri" w:cs="Calibri"/>
        </w:rPr>
        <w:t>Приложение В</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2" w:name="Par1204"/>
      <w:bookmarkEnd w:id="72"/>
      <w:r>
        <w:rPr>
          <w:rFonts w:ascii="Calibri" w:hAnsi="Calibri" w:cs="Calibri"/>
        </w:rPr>
        <w:t>КАРТА ЗОН ВЛАЖНОСТИ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73" w:name="Par1211"/>
      <w:bookmarkEnd w:id="73"/>
      <w:r>
        <w:rPr>
          <w:rFonts w:ascii="Calibri" w:hAnsi="Calibri" w:cs="Calibri"/>
        </w:rPr>
        <w:t>Приложение Г</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4" w:name="Par1214"/>
      <w:bookmarkEnd w:id="74"/>
      <w:r>
        <w:rPr>
          <w:rFonts w:ascii="Calibri" w:hAnsi="Calibri" w:cs="Calibri"/>
        </w:rPr>
        <w:t>РАСЧЕТ УДЕЛЬНОЙ ХАРАКТЕРИСТИКИ РАСХОДА ТЕПЛОВОЙ ЭНЕРГИИ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 ОТОПЛЕНИЕ И ВЕНТИЛЯЦИЮ ЖИЛЫХ И ОБЩЕСТВЕННЫХ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75" w:name="Par1217"/>
      <w:bookmarkEnd w:id="75"/>
      <w:r>
        <w:rPr>
          <w:rFonts w:ascii="Calibri" w:hAnsi="Calibri" w:cs="Calibri"/>
        </w:rPr>
        <w:t xml:space="preserve">Г.1. Расчетную удельную характеристику расхода тепловой энергии на отопление и вентиляцию здания </w:t>
      </w:r>
      <w:r>
        <w:rPr>
          <w:rFonts w:ascii="Calibri" w:hAnsi="Calibri" w:cs="Calibri"/>
          <w:position w:val="-12"/>
        </w:rPr>
        <w:pict>
          <v:shape id="_x0000_i1276" type="#_x0000_t75" style="width:17.25pt;height:19.5pt">
            <v:imagedata r:id="rId225"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6" w:name="Par1219"/>
      <w:bookmarkEnd w:id="76"/>
      <w:r>
        <w:rPr>
          <w:rFonts w:ascii="Calibri" w:hAnsi="Calibri" w:cs="Calibri"/>
          <w:position w:val="-16"/>
        </w:rPr>
        <w:pict>
          <v:shape id="_x0000_i1277" type="#_x0000_t75" style="width:204.75pt;height:22.5pt">
            <v:imagedata r:id="rId262" o:title=""/>
          </v:shape>
        </w:pict>
      </w:r>
      <w:r>
        <w:rPr>
          <w:rFonts w:ascii="Calibri" w:hAnsi="Calibri" w:cs="Calibri"/>
        </w:rPr>
        <w:t>, (Г.1)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78" type="#_x0000_t75" style="width:17.25pt;height:18pt">
            <v:imagedata r:id="rId263" o:title=""/>
          </v:shape>
        </w:pict>
      </w:r>
      <w:r>
        <w:rPr>
          <w:rFonts w:ascii="Calibri" w:hAnsi="Calibri" w:cs="Calibri"/>
        </w:rPr>
        <w:t xml:space="preserve"> - удельная теплозащитная характеристика здания, Вт/(м3 x °C), определяется в соответствии с </w:t>
      </w:r>
      <w:hyperlink w:anchor="Par1921" w:history="1">
        <w:r>
          <w:rPr>
            <w:rFonts w:ascii="Calibri" w:hAnsi="Calibri" w:cs="Calibri"/>
            <w:color w:val="0000FF"/>
          </w:rPr>
          <w:t>Приложением Ж</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79" type="#_x0000_t75" style="width:23.25pt;height:18pt">
            <v:imagedata r:id="rId264" o:title=""/>
          </v:shape>
        </w:pict>
      </w:r>
      <w:r>
        <w:rPr>
          <w:rFonts w:ascii="Calibri" w:hAnsi="Calibri" w:cs="Calibri"/>
        </w:rPr>
        <w:t xml:space="preserve"> - удельная вентиляционная характеристика здания,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80" type="#_x0000_t75" style="width:21pt;height:18pt">
            <v:imagedata r:id="rId265" o:title=""/>
          </v:shape>
        </w:pict>
      </w:r>
      <w:r>
        <w:rPr>
          <w:rFonts w:ascii="Calibri" w:hAnsi="Calibri" w:cs="Calibri"/>
        </w:rPr>
        <w:t xml:space="preserve"> - удельная характеристика бытовых тепловыделений здания,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281" type="#_x0000_t75" style="width:20.25pt;height:19.5pt">
            <v:imagedata r:id="rId266" o:title=""/>
          </v:shape>
        </w:pict>
      </w:r>
      <w:r>
        <w:rPr>
          <w:rFonts w:ascii="Calibri" w:hAnsi="Calibri" w:cs="Calibri"/>
        </w:rPr>
        <w:t xml:space="preserve"> - удельная характеристика теплопоступлений в здание от солнечной радиации,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82" type="#_x0000_t75" style="width:10.5pt;height:15.75pt">
            <v:imagedata r:id="rId267" o:title=""/>
          </v:shape>
        </w:pict>
      </w:r>
      <w:r>
        <w:rPr>
          <w:rFonts w:ascii="Calibri" w:hAnsi="Calibri" w:cs="Calibri"/>
        </w:rPr>
        <w:t xml:space="preserve"> - коэффициент, учитывающий снижение теплопотребления жилых зданий при наличии поквартирного учета тепловой энергии на отопление, принимается до получения статистических данных фактического снижения </w:t>
      </w:r>
      <w:r>
        <w:rPr>
          <w:rFonts w:ascii="Calibri" w:hAnsi="Calibri" w:cs="Calibri"/>
          <w:position w:val="-10"/>
        </w:rPr>
        <w:pict>
          <v:shape id="_x0000_i1283" type="#_x0000_t75" style="width:36pt;height:15.75pt">
            <v:imagedata r:id="rId26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84" type="#_x0000_t75" style="width:15pt;height:18pt">
            <v:imagedata r:id="rId269" o:title=""/>
          </v:shape>
        </w:pict>
      </w:r>
      <w:r>
        <w:rPr>
          <w:rFonts w:ascii="Calibri" w:hAnsi="Calibri" w:cs="Calibri"/>
        </w:rPr>
        <w:t xml:space="preserve"> - коэффициент, учитывающий дополнительное теплопотребление системы отопления, связанное с дискретностью номинального теплового потока номенклатурного ряда отопительных приборов, их дополнительными теплопотерями через зарадиаторные участки ограждений, повышенной температурой воздуха в угловых помещениях, теплопотерями трубопроводов, проходящих через неотапливаемые помещения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многосекционных и других протяженных зданий </w:t>
      </w:r>
      <w:r>
        <w:rPr>
          <w:rFonts w:ascii="Calibri" w:hAnsi="Calibri" w:cs="Calibri"/>
          <w:position w:val="-12"/>
        </w:rPr>
        <w:pict>
          <v:shape id="_x0000_i1285" type="#_x0000_t75" style="width:45.75pt;height:18pt">
            <v:imagedata r:id="rId27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башенного типа </w:t>
      </w:r>
      <w:r>
        <w:rPr>
          <w:rFonts w:ascii="Calibri" w:hAnsi="Calibri" w:cs="Calibri"/>
          <w:position w:val="-12"/>
        </w:rPr>
        <w:pict>
          <v:shape id="_x0000_i1286" type="#_x0000_t75" style="width:45.75pt;height:18pt">
            <v:imagedata r:id="rId27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с отапливаемыми подвалами или чердаками </w:t>
      </w:r>
      <w:r>
        <w:rPr>
          <w:rFonts w:ascii="Calibri" w:hAnsi="Calibri" w:cs="Calibri"/>
          <w:position w:val="-12"/>
        </w:rPr>
        <w:pict>
          <v:shape id="_x0000_i1287" type="#_x0000_t75" style="width:48pt;height:18pt">
            <v:imagedata r:id="rId27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с отапливаемыми подвалами и чердаками, а также с квартирными генераторами теплоты </w:t>
      </w:r>
      <w:r>
        <w:rPr>
          <w:rFonts w:ascii="Calibri" w:hAnsi="Calibri" w:cs="Calibri"/>
          <w:position w:val="-12"/>
        </w:rPr>
        <w:pict>
          <v:shape id="_x0000_i1288" type="#_x0000_t75" style="width:48pt;height:18pt">
            <v:imagedata r:id="rId27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коэффициент снижения теплопоступлений за счет тепловой инерции ограждающих конструкций; рекомендуемые значения определяются по формуле v = 0,7 + 0,000025(ГСОП - 1000);</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89" type="#_x0000_t75" style="width:12pt;height:15.75pt">
            <v:imagedata r:id="rId274" o:title=""/>
          </v:shape>
        </w:pict>
      </w:r>
      <w:r>
        <w:rPr>
          <w:rFonts w:ascii="Calibri" w:hAnsi="Calibri" w:cs="Calibri"/>
        </w:rPr>
        <w:t xml:space="preserve"> - коэффициент эффективности авторегулирования подачи теплоты в системах отопления; рекомендуемые значения: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0" type="#_x0000_t75" style="width:36.75pt;height:15.75pt">
            <v:imagedata r:id="rId275" o:title=""/>
          </v:shape>
        </w:pict>
      </w:r>
      <w:r>
        <w:rPr>
          <w:rFonts w:ascii="Calibri" w:hAnsi="Calibri" w:cs="Calibri"/>
        </w:rPr>
        <w:t xml:space="preserve"> - в однотрубной системе с термостатами и с пофасадным авторегулированием на вводе или поквартирной горизонтальной разводкой;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1" type="#_x0000_t75" style="width:45pt;height:15.75pt">
            <v:imagedata r:id="rId276" o:title=""/>
          </v:shape>
        </w:pict>
      </w:r>
      <w:r>
        <w:rPr>
          <w:rFonts w:ascii="Calibri" w:hAnsi="Calibri" w:cs="Calibri"/>
        </w:rPr>
        <w:t xml:space="preserve"> - в двухтрубной системе отопления с термостатами и с центральным авторегулированием на вводе;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2" type="#_x0000_t75" style="width:39pt;height:15.75pt">
            <v:imagedata r:id="rId277" o:title=""/>
          </v:shape>
        </w:pict>
      </w:r>
      <w:r>
        <w:rPr>
          <w:rFonts w:ascii="Calibri" w:hAnsi="Calibri" w:cs="Calibri"/>
        </w:rPr>
        <w:t xml:space="preserve"> - в однотрубной системе с термостатами и с центральным авторегулированием на вводе или в однотрубной системе без термостатов и с пофасадным авторегулированием на вводе, а также в двухтрубной системе отопления с термостатами и без авторегулирования на вводе;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3" type="#_x0000_t75" style="width:45pt;height:15.75pt">
            <v:imagedata r:id="rId278" o:title=""/>
          </v:shape>
        </w:pict>
      </w:r>
      <w:r>
        <w:rPr>
          <w:rFonts w:ascii="Calibri" w:hAnsi="Calibri" w:cs="Calibri"/>
        </w:rPr>
        <w:t xml:space="preserve"> - в однотрубной системе отопления с термостатами и без авторегулирования на вводе;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4" type="#_x0000_t75" style="width:40.5pt;height:15.75pt">
            <v:imagedata r:id="rId279" o:title=""/>
          </v:shape>
        </w:pict>
      </w:r>
      <w:r>
        <w:rPr>
          <w:rFonts w:ascii="Calibri" w:hAnsi="Calibri" w:cs="Calibri"/>
        </w:rPr>
        <w:t xml:space="preserve"> - в системе без термостатов и с центральным авторегулированием на вводе с коррекцией по температуре внутреннего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295" type="#_x0000_t75" style="width:39pt;height:15.75pt">
            <v:imagedata r:id="rId280" o:title=""/>
          </v:shape>
        </w:pict>
      </w:r>
      <w:r>
        <w:rPr>
          <w:rFonts w:ascii="Calibri" w:hAnsi="Calibri" w:cs="Calibri"/>
        </w:rPr>
        <w:t xml:space="preserve"> - в системе без термостатов и без авторегулирования на вводе - регулирование центральное в ЦТП или котельной.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Г.2. Удельную вентиляционную характеристику здания </w:t>
      </w:r>
      <w:r>
        <w:rPr>
          <w:rFonts w:ascii="Calibri" w:hAnsi="Calibri" w:cs="Calibri"/>
          <w:position w:val="-12"/>
        </w:rPr>
        <w:pict>
          <v:shape id="_x0000_i1296" type="#_x0000_t75" style="width:23.25pt;height:18pt">
            <v:imagedata r:id="rId264"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7" w:name="Par1241"/>
      <w:bookmarkEnd w:id="77"/>
      <w:r>
        <w:rPr>
          <w:rFonts w:ascii="Calibri" w:hAnsi="Calibri" w:cs="Calibri"/>
          <w:position w:val="-14"/>
        </w:rPr>
        <w:pict>
          <v:shape id="_x0000_i1297" type="#_x0000_t75" style="width:2in;height:20.25pt">
            <v:imagedata r:id="rId281" o:title=""/>
          </v:shape>
        </w:pict>
      </w:r>
      <w:r>
        <w:rPr>
          <w:rFonts w:ascii="Calibri" w:hAnsi="Calibri" w:cs="Calibri"/>
        </w:rPr>
        <w:t>, (Г.2)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c - удельная теплоемкость воздуха, равная 1 кДж/(кг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98" type="#_x0000_t75" style="width:14.25pt;height:18pt">
            <v:imagedata r:id="rId282" o:title=""/>
          </v:shape>
        </w:pict>
      </w:r>
      <w:r>
        <w:rPr>
          <w:rFonts w:ascii="Calibri" w:hAnsi="Calibri" w:cs="Calibri"/>
        </w:rPr>
        <w:t xml:space="preserve"> - коэффициент снижения объема воздуха в здании, учитывающий наличие внутренних ограждающих конструкций. При отсутствии данных принимать </w:t>
      </w:r>
      <w:r>
        <w:rPr>
          <w:rFonts w:ascii="Calibri" w:hAnsi="Calibri" w:cs="Calibri"/>
          <w:position w:val="-12"/>
        </w:rPr>
        <w:pict>
          <v:shape id="_x0000_i1299" type="#_x0000_t75" style="width:48.75pt;height:18pt">
            <v:imagedata r:id="rId28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00" type="#_x0000_t75" style="width:25.5pt;height:19.5pt">
            <v:imagedata r:id="rId284" o:title=""/>
          </v:shape>
        </w:pict>
      </w:r>
      <w:r>
        <w:rPr>
          <w:rFonts w:ascii="Calibri" w:hAnsi="Calibri" w:cs="Calibri"/>
        </w:rPr>
        <w:t xml:space="preserve"> - средняя плотность приточного воздуха за отопительный период, кг/м3,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8" w:name="Par1247"/>
      <w:bookmarkEnd w:id="78"/>
      <w:r>
        <w:rPr>
          <w:rFonts w:ascii="Calibri" w:hAnsi="Calibri" w:cs="Calibri"/>
          <w:position w:val="-14"/>
        </w:rPr>
        <w:lastRenderedPageBreak/>
        <w:pict>
          <v:shape id="_x0000_i1301" type="#_x0000_t75" style="width:110.25pt;height:20.25pt">
            <v:imagedata r:id="rId285" o:title=""/>
          </v:shape>
        </w:pict>
      </w:r>
      <w:r>
        <w:rPr>
          <w:rFonts w:ascii="Calibri" w:hAnsi="Calibri" w:cs="Calibri"/>
        </w:rPr>
        <w:t>, (Г.3)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02" type="#_x0000_t75" style="width:14.25pt;height:18pt">
            <v:imagedata r:id="rId286" o:title=""/>
          </v:shape>
        </w:pict>
      </w:r>
      <w:r>
        <w:rPr>
          <w:rFonts w:ascii="Calibri" w:hAnsi="Calibri" w:cs="Calibri"/>
        </w:rPr>
        <w:t xml:space="preserve"> - то же, что и в </w:t>
      </w:r>
      <w:hyperlink w:anchor="Par247" w:history="1">
        <w:r>
          <w:rPr>
            <w:rFonts w:ascii="Calibri" w:hAnsi="Calibri" w:cs="Calibri"/>
            <w:color w:val="0000FF"/>
          </w:rPr>
          <w:t>формуле (5.2)</w:t>
        </w:r>
      </w:hyperlink>
      <w:r>
        <w:rPr>
          <w:rFonts w:ascii="Calibri" w:hAnsi="Calibri" w:cs="Calibri"/>
        </w:rPr>
        <w:t>,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03" type="#_x0000_t75" style="width:13.5pt;height:18pt">
            <v:imagedata r:id="rId287" o:title=""/>
          </v:shape>
        </w:pict>
      </w:r>
      <w:r>
        <w:rPr>
          <w:rFonts w:ascii="Calibri" w:hAnsi="Calibri" w:cs="Calibri"/>
        </w:rPr>
        <w:t xml:space="preserve"> - средняя кратность воздухообмена здания за отопительный период, </w:t>
      </w:r>
      <w:r>
        <w:rPr>
          <w:rFonts w:ascii="Calibri" w:hAnsi="Calibri" w:cs="Calibri"/>
          <w:position w:val="-4"/>
        </w:rPr>
        <w:pict>
          <v:shape id="_x0000_i1304" type="#_x0000_t75" style="width:17.25pt;height:15pt">
            <v:imagedata r:id="rId288" o:title=""/>
          </v:shape>
        </w:pict>
      </w:r>
      <w:r>
        <w:rPr>
          <w:rFonts w:ascii="Calibri" w:hAnsi="Calibri" w:cs="Calibri"/>
        </w:rPr>
        <w:t xml:space="preserve">, определяемая по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05" type="#_x0000_t75" style="width:17.25pt;height:19.5pt">
            <v:imagedata r:id="rId289" o:title=""/>
          </v:shape>
        </w:pict>
      </w:r>
      <w:r>
        <w:rPr>
          <w:rFonts w:ascii="Calibri" w:hAnsi="Calibri" w:cs="Calibri"/>
        </w:rPr>
        <w:t xml:space="preserve"> - коэффициент эффективности рекуператора.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эффективности рекуператора </w:t>
      </w:r>
      <w:r>
        <w:rPr>
          <w:rFonts w:ascii="Calibri" w:hAnsi="Calibri" w:cs="Calibri"/>
          <w:position w:val="-14"/>
        </w:rPr>
        <w:pict>
          <v:shape id="_x0000_i1306" type="#_x0000_t75" style="width:17.25pt;height:19.5pt">
            <v:imagedata r:id="rId289" o:title=""/>
          </v:shape>
        </w:pict>
      </w:r>
      <w:r>
        <w:rPr>
          <w:rFonts w:ascii="Calibri" w:hAnsi="Calibri" w:cs="Calibri"/>
        </w:rPr>
        <w:t xml:space="preserve"> отличен от нуля в том случае, если: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воздухопроницаемость квартир жилых и помещений общественных зданий (при закрытых приточно-вытяжных вентиляционных отверстиях) обеспечивает в период испытаний воздухообмен кратностью </w:t>
      </w:r>
      <w:r>
        <w:rPr>
          <w:rFonts w:ascii="Calibri" w:hAnsi="Calibri" w:cs="Calibri"/>
          <w:position w:val="-12"/>
        </w:rPr>
        <w:pict>
          <v:shape id="_x0000_i1307" type="#_x0000_t75" style="width:15.75pt;height:18pt">
            <v:imagedata r:id="rId290" o:title=""/>
          </v:shape>
        </w:pict>
      </w:r>
      <w:r>
        <w:rPr>
          <w:rFonts w:ascii="Calibri" w:hAnsi="Calibri" w:cs="Calibri"/>
        </w:rPr>
        <w:t xml:space="preserve">, </w:t>
      </w:r>
      <w:r>
        <w:rPr>
          <w:rFonts w:ascii="Calibri" w:hAnsi="Calibri" w:cs="Calibri"/>
          <w:position w:val="-4"/>
        </w:rPr>
        <w:pict>
          <v:shape id="_x0000_i1308" type="#_x0000_t75" style="width:17.25pt;height:15pt">
            <v:imagedata r:id="rId288" o:title=""/>
          </v:shape>
        </w:pict>
      </w:r>
      <w:r>
        <w:rPr>
          <w:rFonts w:ascii="Calibri" w:hAnsi="Calibri" w:cs="Calibri"/>
        </w:rPr>
        <w:t xml:space="preserve">, при разности давлений 50 Па наружного и внутреннего воздуха при вентиляции - с механическим побуждением </w:t>
      </w:r>
      <w:r>
        <w:rPr>
          <w:rFonts w:ascii="Calibri" w:hAnsi="Calibri" w:cs="Calibri"/>
          <w:position w:val="-12"/>
        </w:rPr>
        <w:pict>
          <v:shape id="_x0000_i1309" type="#_x0000_t75" style="width:53.25pt;height:19.5pt">
            <v:imagedata r:id="rId29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кратность воздухообмена зданий и помещений при разности давлений 50 Па и их среднюю воздухопроницаемость определяют по </w:t>
      </w:r>
      <w:hyperlink r:id="rId292" w:history="1">
        <w:r>
          <w:rPr>
            <w:rFonts w:ascii="Calibri" w:hAnsi="Calibri" w:cs="Calibri"/>
            <w:color w:val="0000FF"/>
          </w:rPr>
          <w:t>ГОСТ 31167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79" w:name="Par1255"/>
      <w:bookmarkEnd w:id="79"/>
      <w:r>
        <w:rPr>
          <w:rFonts w:ascii="Calibri" w:hAnsi="Calibri" w:cs="Calibri"/>
        </w:rPr>
        <w:t xml:space="preserve">Г.3. Средняя кратность воздухообмена здания за отопительный период </w:t>
      </w:r>
      <w:r>
        <w:rPr>
          <w:rFonts w:ascii="Calibri" w:hAnsi="Calibri" w:cs="Calibri"/>
          <w:position w:val="-12"/>
        </w:rPr>
        <w:pict>
          <v:shape id="_x0000_i1310" type="#_x0000_t75" style="width:13.5pt;height:18pt">
            <v:imagedata r:id="rId287" o:title=""/>
          </v:shape>
        </w:pict>
      </w:r>
      <w:r>
        <w:rPr>
          <w:rFonts w:ascii="Calibri" w:hAnsi="Calibri" w:cs="Calibri"/>
        </w:rPr>
        <w:t xml:space="preserve">, </w:t>
      </w:r>
      <w:r>
        <w:rPr>
          <w:rFonts w:ascii="Calibri" w:hAnsi="Calibri" w:cs="Calibri"/>
          <w:position w:val="-4"/>
        </w:rPr>
        <w:pict>
          <v:shape id="_x0000_i1311" type="#_x0000_t75" style="width:17.25pt;height:15pt">
            <v:imagedata r:id="rId288" o:title=""/>
          </v:shape>
        </w:pict>
      </w:r>
      <w:r>
        <w:rPr>
          <w:rFonts w:ascii="Calibri" w:hAnsi="Calibri" w:cs="Calibri"/>
        </w:rPr>
        <w:t>, рассчитывается по суммарному воздухообмену за счет вентиляции и инфильтрации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6"/>
        </w:rPr>
        <w:pict>
          <v:shape id="_x0000_i1312" type="#_x0000_t75" style="width:258.75pt;height:22.5pt">
            <v:imagedata r:id="rId293" o:title=""/>
          </v:shape>
        </w:pict>
      </w:r>
      <w:r>
        <w:rPr>
          <w:rFonts w:ascii="Calibri" w:hAnsi="Calibri" w:cs="Calibri"/>
        </w:rPr>
        <w:t>, (Г.4)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313" type="#_x0000_t75" style="width:24pt;height:18pt">
            <v:imagedata r:id="rId294" o:title=""/>
          </v:shape>
        </w:pict>
      </w:r>
      <w:r>
        <w:rPr>
          <w:rFonts w:ascii="Calibri" w:hAnsi="Calibri" w:cs="Calibri"/>
        </w:rPr>
        <w:t xml:space="preserve"> - количество приточного воздуха в здание при неорганизованном притоке либо нормируемое значение при механической вентиляции, м3/ч, равное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жилых зданий с расчетной заселенностью квартир менее 20 м2 общей площади на человека - </w:t>
      </w:r>
      <w:r>
        <w:rPr>
          <w:rFonts w:ascii="Calibri" w:hAnsi="Calibri" w:cs="Calibri"/>
          <w:position w:val="-12"/>
        </w:rPr>
        <w:pict>
          <v:shape id="_x0000_i1314" type="#_x0000_t75" style="width:22.5pt;height:18pt">
            <v:imagedata r:id="rId29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других жилых зданий - </w:t>
      </w:r>
      <w:r>
        <w:rPr>
          <w:rFonts w:ascii="Calibri" w:hAnsi="Calibri" w:cs="Calibri"/>
          <w:position w:val="-12"/>
        </w:rPr>
        <w:pict>
          <v:shape id="_x0000_i1315" type="#_x0000_t75" style="width:66pt;height:18pt">
            <v:imagedata r:id="rId296" o:title=""/>
          </v:shape>
        </w:pict>
      </w:r>
      <w:r>
        <w:rPr>
          <w:rFonts w:ascii="Calibri" w:hAnsi="Calibri" w:cs="Calibri"/>
        </w:rPr>
        <w:t>, но не менее 30m, где m - расчетное число жителей в здании;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общественных и административных зданий принимают условно: для административных зданий, офисов, складов и супермаркетов - </w:t>
      </w:r>
      <w:r>
        <w:rPr>
          <w:rFonts w:ascii="Calibri" w:hAnsi="Calibri" w:cs="Calibri"/>
          <w:position w:val="-14"/>
        </w:rPr>
        <w:pict>
          <v:shape id="_x0000_i1316" type="#_x0000_t75" style="width:21pt;height:19.5pt">
            <v:imagedata r:id="rId297" o:title=""/>
          </v:shape>
        </w:pict>
      </w:r>
      <w:r>
        <w:rPr>
          <w:rFonts w:ascii="Calibri" w:hAnsi="Calibri" w:cs="Calibri"/>
        </w:rPr>
        <w:t xml:space="preserve">; для магазинов шаговой доступности, учреждений здравоохранения, комбинатов бытового обслуживания, спортивных арен, музеев и выставок - </w:t>
      </w:r>
      <w:r>
        <w:rPr>
          <w:rFonts w:ascii="Calibri" w:hAnsi="Calibri" w:cs="Calibri"/>
          <w:position w:val="-14"/>
        </w:rPr>
        <w:pict>
          <v:shape id="_x0000_i1317" type="#_x0000_t75" style="width:20.25pt;height:19.5pt">
            <v:imagedata r:id="rId298" o:title=""/>
          </v:shape>
        </w:pict>
      </w:r>
      <w:r>
        <w:rPr>
          <w:rFonts w:ascii="Calibri" w:hAnsi="Calibri" w:cs="Calibri"/>
        </w:rPr>
        <w:t xml:space="preserve">; для детских дошкольных учреждений, школ, среднетехнических и высших учебных заведений - </w:t>
      </w:r>
      <w:r>
        <w:rPr>
          <w:rFonts w:ascii="Calibri" w:hAnsi="Calibri" w:cs="Calibri"/>
          <w:position w:val="-14"/>
        </w:rPr>
        <w:pict>
          <v:shape id="_x0000_i1318" type="#_x0000_t75" style="width:21pt;height:19.5pt">
            <v:imagedata r:id="rId299" o:title=""/>
          </v:shape>
        </w:pict>
      </w:r>
      <w:r>
        <w:rPr>
          <w:rFonts w:ascii="Calibri" w:hAnsi="Calibri" w:cs="Calibri"/>
        </w:rPr>
        <w:t xml:space="preserve">; для физкультурно-оздоровительных и культурно-досуговых комплексов, ресторанов, кафе, вокзалов - </w:t>
      </w:r>
      <w:r>
        <w:rPr>
          <w:rFonts w:ascii="Calibri" w:hAnsi="Calibri" w:cs="Calibri"/>
          <w:position w:val="-14"/>
        </w:rPr>
        <w:pict>
          <v:shape id="_x0000_i1319" type="#_x0000_t75" style="width:26.25pt;height:19.5pt">
            <v:imagedata r:id="rId30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20" type="#_x0000_t75" style="width:15.75pt;height:18pt">
            <v:imagedata r:id="rId301" o:title=""/>
          </v:shape>
        </w:pict>
      </w:r>
      <w:r>
        <w:rPr>
          <w:rFonts w:ascii="Calibri" w:hAnsi="Calibri" w:cs="Calibri"/>
        </w:rPr>
        <w:t xml:space="preserve">, </w:t>
      </w:r>
      <w:r>
        <w:rPr>
          <w:rFonts w:ascii="Calibri" w:hAnsi="Calibri" w:cs="Calibri"/>
          <w:position w:val="-14"/>
        </w:rPr>
        <w:pict>
          <v:shape id="_x0000_i1321" type="#_x0000_t75" style="width:15pt;height:19.5pt">
            <v:imagedata r:id="rId302" o:title=""/>
          </v:shape>
        </w:pict>
      </w:r>
      <w:r>
        <w:rPr>
          <w:rFonts w:ascii="Calibri" w:hAnsi="Calibri" w:cs="Calibri"/>
        </w:rPr>
        <w:t xml:space="preserve"> - для жилых зданий - площадь жилых помещений </w:t>
      </w:r>
      <w:r>
        <w:rPr>
          <w:rFonts w:ascii="Calibri" w:hAnsi="Calibri" w:cs="Calibri"/>
          <w:position w:val="-12"/>
        </w:rPr>
        <w:pict>
          <v:shape id="_x0000_i1322" type="#_x0000_t75" style="width:26.25pt;height:18pt">
            <v:imagedata r:id="rId303" o:title=""/>
          </v:shape>
        </w:pict>
      </w:r>
      <w:r>
        <w:rPr>
          <w:rFonts w:ascii="Calibri" w:hAnsi="Calibri" w:cs="Calibri"/>
        </w:rPr>
        <w:t xml:space="preserve">, к которым относятся спальни, детские, гостиные, кабинеты, библиотеки, столовые, кухни-столовые; для общественных и административных зданий - расчетная площадь </w:t>
      </w:r>
      <w:r>
        <w:rPr>
          <w:rFonts w:ascii="Calibri" w:hAnsi="Calibri" w:cs="Calibri"/>
          <w:position w:val="-14"/>
        </w:rPr>
        <w:pict>
          <v:shape id="_x0000_i1323" type="#_x0000_t75" style="width:24pt;height:19.5pt">
            <v:imagedata r:id="rId304" o:title=""/>
          </v:shape>
        </w:pict>
      </w:r>
      <w:r>
        <w:rPr>
          <w:rFonts w:ascii="Calibri" w:hAnsi="Calibri" w:cs="Calibri"/>
        </w:rPr>
        <w:t>, определяемая согласно СП 117.13330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24" type="#_x0000_t75" style="width:15.75pt;height:18pt">
            <v:imagedata r:id="rId305" o:title=""/>
          </v:shape>
        </w:pict>
      </w:r>
      <w:r>
        <w:rPr>
          <w:rFonts w:ascii="Calibri" w:hAnsi="Calibri" w:cs="Calibri"/>
        </w:rPr>
        <w:t xml:space="preserve"> - высота этажа от пола до потолка,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25" type="#_x0000_t75" style="width:23.25pt;height:18pt">
            <v:imagedata r:id="rId306" o:title=""/>
          </v:shape>
        </w:pict>
      </w:r>
      <w:r>
        <w:rPr>
          <w:rFonts w:ascii="Calibri" w:hAnsi="Calibri" w:cs="Calibri"/>
        </w:rPr>
        <w:t xml:space="preserve"> - число часов работы механической вентиляции в течение недели;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168 - число часов в неделе;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26" type="#_x0000_t75" style="width:24pt;height:19.5pt">
            <v:imagedata r:id="rId307" o:title=""/>
          </v:shape>
        </w:pict>
      </w:r>
      <w:r>
        <w:rPr>
          <w:rFonts w:ascii="Calibri" w:hAnsi="Calibri" w:cs="Calibri"/>
        </w:rPr>
        <w:t xml:space="preserve"> - количество инфильтрующегося воздуха в здание через ограждающие конструкции, кг/ч: для жилых зданий - воздуха, поступающего в лестничные клетки в течение суток отопительного периода, определяемое согласно </w:t>
      </w:r>
      <w:hyperlink w:anchor="Par1273" w:history="1">
        <w:r>
          <w:rPr>
            <w:rFonts w:ascii="Calibri" w:hAnsi="Calibri" w:cs="Calibri"/>
            <w:color w:val="0000FF"/>
          </w:rPr>
          <w:t>Г.4</w:t>
        </w:r>
      </w:hyperlink>
      <w:r>
        <w:rPr>
          <w:rFonts w:ascii="Calibri" w:hAnsi="Calibri" w:cs="Calibri"/>
        </w:rPr>
        <w:t xml:space="preserve">; для общественных зданий - воздуха, поступающего через неплотности светопрозрачных конструкций и дверей; допускается принимать для общественных зданий в нерабочее время в зависимости от этажности здания: до трех этажей - равным </w:t>
      </w:r>
      <w:r>
        <w:rPr>
          <w:rFonts w:ascii="Calibri" w:hAnsi="Calibri" w:cs="Calibri"/>
          <w:position w:val="-12"/>
        </w:rPr>
        <w:pict>
          <v:shape id="_x0000_i1327" type="#_x0000_t75" style="width:47.25pt;height:18pt">
            <v:imagedata r:id="rId308" o:title=""/>
          </v:shape>
        </w:pict>
      </w:r>
      <w:r>
        <w:rPr>
          <w:rFonts w:ascii="Calibri" w:hAnsi="Calibri" w:cs="Calibri"/>
        </w:rPr>
        <w:t xml:space="preserve">, от четырех до девяти этажей - </w:t>
      </w:r>
      <w:r>
        <w:rPr>
          <w:rFonts w:ascii="Calibri" w:hAnsi="Calibri" w:cs="Calibri"/>
          <w:position w:val="-12"/>
        </w:rPr>
        <w:pict>
          <v:shape id="_x0000_i1328" type="#_x0000_t75" style="width:54pt;height:18pt">
            <v:imagedata r:id="rId309" o:title=""/>
          </v:shape>
        </w:pict>
      </w:r>
      <w:r>
        <w:rPr>
          <w:rFonts w:ascii="Calibri" w:hAnsi="Calibri" w:cs="Calibri"/>
        </w:rPr>
        <w:t xml:space="preserve">, выше девяти этажей - </w:t>
      </w:r>
      <w:r>
        <w:rPr>
          <w:rFonts w:ascii="Calibri" w:hAnsi="Calibri" w:cs="Calibri"/>
          <w:position w:val="-12"/>
        </w:rPr>
        <w:pict>
          <v:shape id="_x0000_i1329" type="#_x0000_t75" style="width:50.25pt;height:18pt">
            <v:imagedata r:id="rId310" o:title=""/>
          </v:shape>
        </w:pict>
      </w:r>
      <w:r>
        <w:rPr>
          <w:rFonts w:ascii="Calibri" w:hAnsi="Calibri" w:cs="Calibri"/>
        </w:rPr>
        <w:t xml:space="preserve">, </w:t>
      </w:r>
      <w:r>
        <w:rPr>
          <w:rFonts w:ascii="Calibri" w:hAnsi="Calibri" w:cs="Calibri"/>
        </w:rPr>
        <w:lastRenderedPageBreak/>
        <w:t xml:space="preserve">где </w:t>
      </w:r>
      <w:r>
        <w:rPr>
          <w:rFonts w:ascii="Calibri" w:hAnsi="Calibri" w:cs="Calibri"/>
          <w:position w:val="-12"/>
        </w:rPr>
        <w:pict>
          <v:shape id="_x0000_i1330" type="#_x0000_t75" style="width:22.5pt;height:18pt">
            <v:imagedata r:id="rId311" o:title=""/>
          </v:shape>
        </w:pict>
      </w:r>
      <w:r>
        <w:rPr>
          <w:rFonts w:ascii="Calibri" w:hAnsi="Calibri" w:cs="Calibri"/>
        </w:rPr>
        <w:t xml:space="preserve"> - отапливаемый объем общественной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31" type="#_x0000_t75" style="width:22.5pt;height:19.5pt">
            <v:imagedata r:id="rId312" o:title=""/>
          </v:shape>
        </w:pict>
      </w:r>
      <w:r>
        <w:rPr>
          <w:rFonts w:ascii="Calibri" w:hAnsi="Calibri" w:cs="Calibri"/>
        </w:rPr>
        <w:t xml:space="preserve"> - число часов учета инфильтрации в течение недели, ч, равное 168 для зданий с сбалансированной приточно-вытяжной вентиляцией и </w:t>
      </w:r>
      <w:r>
        <w:rPr>
          <w:rFonts w:ascii="Calibri" w:hAnsi="Calibri" w:cs="Calibri"/>
          <w:position w:val="-12"/>
        </w:rPr>
        <w:pict>
          <v:shape id="_x0000_i1332" type="#_x0000_t75" style="width:59.25pt;height:18pt">
            <v:imagedata r:id="rId313" o:title=""/>
          </v:shape>
        </w:pict>
      </w:r>
      <w:r>
        <w:rPr>
          <w:rFonts w:ascii="Calibri" w:hAnsi="Calibri" w:cs="Calibri"/>
        </w:rPr>
        <w:t xml:space="preserve"> для зданий, в помещениях которых поддерживается подпор воздуха во время действия приточной механической вентиляции;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33" type="#_x0000_t75" style="width:15.75pt;height:18pt">
            <v:imagedata r:id="rId314" o:title=""/>
          </v:shape>
        </w:pict>
      </w:r>
      <w:r>
        <w:rPr>
          <w:rFonts w:ascii="Calibri" w:hAnsi="Calibri" w:cs="Calibri"/>
        </w:rPr>
        <w:t xml:space="preserve"> - отапливаемый объем здания, равный объему, ограниченному внутренними поверхностями наружных ограждений зданий, м3;</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34" type="#_x0000_t75" style="width:25.5pt;height:19.5pt">
            <v:imagedata r:id="rId284" o:title=""/>
          </v:shape>
        </w:pict>
      </w:r>
      <w:r>
        <w:rPr>
          <w:rFonts w:ascii="Calibri" w:hAnsi="Calibri" w:cs="Calibri"/>
        </w:rPr>
        <w:t xml:space="preserve"> - то же, что и в </w:t>
      </w:r>
      <w:hyperlink w:anchor="Par1241" w:history="1">
        <w:r>
          <w:rPr>
            <w:rFonts w:ascii="Calibri" w:hAnsi="Calibri" w:cs="Calibri"/>
            <w:color w:val="0000FF"/>
          </w:rPr>
          <w:t>формулах (Г.2)</w:t>
        </w:r>
      </w:hyperlink>
      <w:r>
        <w:rPr>
          <w:rFonts w:ascii="Calibri" w:hAnsi="Calibri" w:cs="Calibri"/>
        </w:rPr>
        <w:t xml:space="preserve"> и </w:t>
      </w:r>
      <w:hyperlink w:anchor="Par1247"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35" type="#_x0000_t75" style="width:14.25pt;height:18pt">
            <v:imagedata r:id="rId282" o:title=""/>
          </v:shape>
        </w:pict>
      </w:r>
      <w:r>
        <w:rPr>
          <w:rFonts w:ascii="Calibri" w:hAnsi="Calibri" w:cs="Calibri"/>
        </w:rPr>
        <w:t xml:space="preserve"> - то же, что и в </w:t>
      </w:r>
      <w:hyperlink w:anchor="Par1241" w:history="1">
        <w:r>
          <w:rPr>
            <w:rFonts w:ascii="Calibri" w:hAnsi="Calibri" w:cs="Calibri"/>
            <w:color w:val="0000FF"/>
          </w:rPr>
          <w:t>формуле (Г.2)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должно составлять весь отапливаемый объем). Все полученные средние кратности воздухообмена суммируются, и суммарный коэффициент подставляется в </w:t>
      </w:r>
      <w:hyperlink w:anchor="Par1241" w:history="1">
        <w:r>
          <w:rPr>
            <w:rFonts w:ascii="Calibri" w:hAnsi="Calibri" w:cs="Calibri"/>
            <w:color w:val="0000FF"/>
          </w:rPr>
          <w:t>формулу (Г.2)</w:t>
        </w:r>
      </w:hyperlink>
      <w:r>
        <w:rPr>
          <w:rFonts w:ascii="Calibri" w:hAnsi="Calibri" w:cs="Calibri"/>
        </w:rPr>
        <w:t xml:space="preserve"> для расчета удельной вентиляционной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0" w:name="Par1273"/>
      <w:bookmarkEnd w:id="80"/>
      <w:r>
        <w:rPr>
          <w:rFonts w:ascii="Calibri" w:hAnsi="Calibri" w:cs="Calibri"/>
        </w:rP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336" type="#_x0000_t75" style="width:270.75pt;height:20.25pt">
            <v:imagedata r:id="rId315" o:title=""/>
          </v:shape>
        </w:pict>
      </w:r>
      <w:r>
        <w:rPr>
          <w:rFonts w:ascii="Calibri" w:hAnsi="Calibri" w:cs="Calibri"/>
        </w:rPr>
        <w:t>, (Г.5)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337" type="#_x0000_t75" style="width:18pt;height:18pt">
            <v:imagedata r:id="rId316" o:title=""/>
          </v:shape>
        </w:pict>
      </w:r>
      <w:r>
        <w:rPr>
          <w:rFonts w:ascii="Calibri" w:hAnsi="Calibri" w:cs="Calibri"/>
        </w:rPr>
        <w:t xml:space="preserve"> и </w:t>
      </w:r>
      <w:r>
        <w:rPr>
          <w:rFonts w:ascii="Calibri" w:hAnsi="Calibri" w:cs="Calibri"/>
          <w:position w:val="-12"/>
        </w:rPr>
        <w:pict>
          <v:shape id="_x0000_i1338" type="#_x0000_t75" style="width:18pt;height:18pt">
            <v:imagedata r:id="rId317" o:title=""/>
          </v:shape>
        </w:pict>
      </w:r>
      <w:r>
        <w:rPr>
          <w:rFonts w:ascii="Calibri" w:hAnsi="Calibri" w:cs="Calibri"/>
        </w:rPr>
        <w:t xml:space="preserve"> - соответственно суммарная площадь окон, балконных дверей и входных наружных дверей,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39" type="#_x0000_t75" style="width:24pt;height:20.25pt">
            <v:imagedata r:id="rId318" o:title=""/>
          </v:shape>
        </w:pict>
      </w:r>
      <w:r>
        <w:rPr>
          <w:rFonts w:ascii="Calibri" w:hAnsi="Calibri" w:cs="Calibri"/>
        </w:rPr>
        <w:t xml:space="preserve"> и </w:t>
      </w:r>
      <w:r>
        <w:rPr>
          <w:rFonts w:ascii="Calibri" w:hAnsi="Calibri" w:cs="Calibri"/>
          <w:position w:val="-14"/>
        </w:rPr>
        <w:pict>
          <v:shape id="_x0000_i1340" type="#_x0000_t75" style="width:24pt;height:20.25pt">
            <v:imagedata r:id="rId319" o:title=""/>
          </v:shape>
        </w:pict>
      </w:r>
      <w:r>
        <w:rPr>
          <w:rFonts w:ascii="Calibri" w:hAnsi="Calibri" w:cs="Calibri"/>
        </w:rPr>
        <w:t xml:space="preserve"> - соответственно требуемое сопротивление воздухопроницанию окон и балконных дверей и входных наружных дверей, (м2 x ч)/кг;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41" type="#_x0000_t75" style="width:24pt;height:18pt">
            <v:imagedata r:id="rId320" o:title=""/>
          </v:shape>
        </w:pict>
      </w:r>
      <w:r>
        <w:rPr>
          <w:rFonts w:ascii="Calibri" w:hAnsi="Calibri" w:cs="Calibri"/>
        </w:rPr>
        <w:t xml:space="preserve"> и </w:t>
      </w:r>
      <w:r>
        <w:rPr>
          <w:rFonts w:ascii="Calibri" w:hAnsi="Calibri" w:cs="Calibri"/>
          <w:position w:val="-12"/>
        </w:rPr>
        <w:pict>
          <v:shape id="_x0000_i1342" type="#_x0000_t75" style="width:24pt;height:18pt">
            <v:imagedata r:id="rId321" o:title=""/>
          </v:shape>
        </w:pict>
      </w:r>
      <w:r>
        <w:rPr>
          <w:rFonts w:ascii="Calibri" w:hAnsi="Calibri" w:cs="Calibri"/>
        </w:rP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ar599" w:history="1">
        <w:r>
          <w:rPr>
            <w:rFonts w:ascii="Calibri" w:hAnsi="Calibri" w:cs="Calibri"/>
            <w:color w:val="0000FF"/>
          </w:rPr>
          <w:t>формуле (7.2)</w:t>
        </w:r>
      </w:hyperlink>
      <w:r>
        <w:rPr>
          <w:rFonts w:ascii="Calibri" w:hAnsi="Calibri" w:cs="Calibri"/>
        </w:rPr>
        <w:t xml:space="preserve"> для окон и балконных дверей с заменой в ней величины 0,55 на 0,28 и с вычислением удельного веса по </w:t>
      </w:r>
      <w:hyperlink w:anchor="Par604" w:history="1">
        <w:r>
          <w:rPr>
            <w:rFonts w:ascii="Calibri" w:hAnsi="Calibri" w:cs="Calibri"/>
            <w:color w:val="0000FF"/>
          </w:rPr>
          <w:t>формуле (7.3)</w:t>
        </w:r>
      </w:hyperlink>
      <w:r>
        <w:rPr>
          <w:rFonts w:ascii="Calibri" w:hAnsi="Calibri" w:cs="Calibri"/>
        </w:rPr>
        <w:t xml:space="preserve"> при температуре воздуха, равной </w:t>
      </w:r>
      <w:r>
        <w:rPr>
          <w:rFonts w:ascii="Calibri" w:hAnsi="Calibri" w:cs="Calibri"/>
          <w:position w:val="-12"/>
        </w:rPr>
        <w:pict>
          <v:shape id="_x0000_i1343" type="#_x0000_t75" style="width:14.25pt;height:18pt">
            <v:imagedata r:id="rId322" o:title=""/>
          </v:shape>
        </w:pict>
      </w:r>
      <w:r>
        <w:rPr>
          <w:rFonts w:ascii="Calibri" w:hAnsi="Calibri" w:cs="Calibri"/>
        </w:rPr>
        <w:t xml:space="preserve">, где </w:t>
      </w:r>
      <w:r>
        <w:rPr>
          <w:rFonts w:ascii="Calibri" w:hAnsi="Calibri" w:cs="Calibri"/>
          <w:position w:val="-12"/>
        </w:rPr>
        <w:pict>
          <v:shape id="_x0000_i1344" type="#_x0000_t75" style="width:14.25pt;height:18pt">
            <v:imagedata r:id="rId322" o:title=""/>
          </v:shape>
        </w:pict>
      </w:r>
      <w:r>
        <w:rPr>
          <w:rFonts w:ascii="Calibri" w:hAnsi="Calibri" w:cs="Calibri"/>
        </w:rPr>
        <w:t xml:space="preserve"> - то же, что и в </w:t>
      </w:r>
      <w:hyperlink w:anchor="Par247" w:history="1">
        <w:r>
          <w:rPr>
            <w:rFonts w:ascii="Calibri" w:hAnsi="Calibri" w:cs="Calibri"/>
            <w:color w:val="0000FF"/>
          </w:rPr>
          <w:t>формуле (5.2)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Pr>
          <w:rFonts w:ascii="Calibri" w:hAnsi="Calibri" w:cs="Calibri"/>
          <w:position w:val="-12"/>
        </w:rPr>
        <w:pict>
          <v:shape id="_x0000_i1345" type="#_x0000_t75" style="width:47.25pt;height:18pt">
            <v:imagedata r:id="rId308" o:title=""/>
          </v:shape>
        </w:pict>
      </w:r>
      <w:r>
        <w:rPr>
          <w:rFonts w:ascii="Calibri" w:hAnsi="Calibri" w:cs="Calibri"/>
        </w:rPr>
        <w:t xml:space="preserve">, от четырех до девяти этажей - </w:t>
      </w:r>
      <w:r>
        <w:rPr>
          <w:rFonts w:ascii="Calibri" w:hAnsi="Calibri" w:cs="Calibri"/>
          <w:position w:val="-12"/>
        </w:rPr>
        <w:pict>
          <v:shape id="_x0000_i1346" type="#_x0000_t75" style="width:54pt;height:18pt">
            <v:imagedata r:id="rId309" o:title=""/>
          </v:shape>
        </w:pict>
      </w:r>
      <w:r>
        <w:rPr>
          <w:rFonts w:ascii="Calibri" w:hAnsi="Calibri" w:cs="Calibri"/>
        </w:rPr>
        <w:t xml:space="preserve">, выше девяти этажей - </w:t>
      </w:r>
      <w:r>
        <w:rPr>
          <w:rFonts w:ascii="Calibri" w:hAnsi="Calibri" w:cs="Calibri"/>
          <w:position w:val="-12"/>
        </w:rPr>
        <w:pict>
          <v:shape id="_x0000_i1347" type="#_x0000_t75" style="width:50.25pt;height:18pt">
            <v:imagedata r:id="rId310" o:title=""/>
          </v:shape>
        </w:pict>
      </w:r>
      <w:r>
        <w:rPr>
          <w:rFonts w:ascii="Calibri" w:hAnsi="Calibri" w:cs="Calibri"/>
        </w:rPr>
        <w:t xml:space="preserve">, где </w:t>
      </w:r>
      <w:r>
        <w:rPr>
          <w:rFonts w:ascii="Calibri" w:hAnsi="Calibri" w:cs="Calibri"/>
          <w:position w:val="-12"/>
        </w:rPr>
        <w:pict>
          <v:shape id="_x0000_i1348" type="#_x0000_t75" style="width:22.5pt;height:18pt">
            <v:imagedata r:id="rId311" o:title=""/>
          </v:shape>
        </w:pict>
      </w:r>
      <w:r>
        <w:rPr>
          <w:rFonts w:ascii="Calibri" w:hAnsi="Calibri" w:cs="Calibri"/>
        </w:rPr>
        <w:t xml:space="preserve"> - отапливаемый объем общественной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Pr>
          <w:rFonts w:ascii="Calibri" w:hAnsi="Calibri" w:cs="Calibri"/>
          <w:position w:val="-12"/>
        </w:rPr>
        <w:pict>
          <v:shape id="_x0000_i1349" type="#_x0000_t75" style="width:51pt;height:18pt">
            <v:imagedata r:id="rId323" o:title=""/>
          </v:shape>
        </w:pict>
      </w:r>
      <w:r>
        <w:rPr>
          <w:rFonts w:ascii="Calibri" w:hAnsi="Calibri" w:cs="Calibri"/>
        </w:rPr>
        <w:t xml:space="preserve">, от четырех до девяти этажей - </w:t>
      </w:r>
      <w:r>
        <w:rPr>
          <w:rFonts w:ascii="Calibri" w:hAnsi="Calibri" w:cs="Calibri"/>
          <w:position w:val="-12"/>
        </w:rPr>
        <w:pict>
          <v:shape id="_x0000_i1350" type="#_x0000_t75" style="width:57pt;height:18pt">
            <v:imagedata r:id="rId324" o:title=""/>
          </v:shape>
        </w:pict>
      </w:r>
      <w:r>
        <w:rPr>
          <w:rFonts w:ascii="Calibri" w:hAnsi="Calibri" w:cs="Calibri"/>
        </w:rPr>
        <w:t xml:space="preserve">, выше девяти этажей - </w:t>
      </w:r>
      <w:r>
        <w:rPr>
          <w:rFonts w:ascii="Calibri" w:hAnsi="Calibri" w:cs="Calibri"/>
          <w:position w:val="-12"/>
        </w:rPr>
        <w:pict>
          <v:shape id="_x0000_i1351" type="#_x0000_t75" style="width:51pt;height:18pt">
            <v:imagedata r:id="rId325" o:title=""/>
          </v:shape>
        </w:pict>
      </w:r>
      <w:r>
        <w:rPr>
          <w:rFonts w:ascii="Calibri" w:hAnsi="Calibri" w:cs="Calibri"/>
        </w:rPr>
        <w:t xml:space="preserve">, где </w:t>
      </w:r>
      <w:r>
        <w:rPr>
          <w:rFonts w:ascii="Calibri" w:hAnsi="Calibri" w:cs="Calibri"/>
          <w:position w:val="-12"/>
        </w:rPr>
        <w:pict>
          <v:shape id="_x0000_i1352" type="#_x0000_t75" style="width:24pt;height:18pt">
            <v:imagedata r:id="rId326" o:title=""/>
          </v:shape>
        </w:pict>
      </w:r>
      <w:r>
        <w:rPr>
          <w:rFonts w:ascii="Calibri" w:hAnsi="Calibri" w:cs="Calibri"/>
        </w:rP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1" w:name="Par1282"/>
      <w:bookmarkEnd w:id="81"/>
      <w:r>
        <w:rPr>
          <w:rFonts w:ascii="Calibri" w:hAnsi="Calibri" w:cs="Calibri"/>
        </w:rPr>
        <w:t xml:space="preserve">Г.5. Удельную характеристику бытовых тепловыделений здания </w:t>
      </w:r>
      <w:r>
        <w:rPr>
          <w:rFonts w:ascii="Calibri" w:hAnsi="Calibri" w:cs="Calibri"/>
          <w:position w:val="-12"/>
        </w:rPr>
        <w:pict>
          <v:shape id="_x0000_i1353" type="#_x0000_t75" style="width:21pt;height:18pt">
            <v:imagedata r:id="rId265"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2" w:name="Par1284"/>
      <w:bookmarkEnd w:id="82"/>
      <w:r>
        <w:rPr>
          <w:rFonts w:ascii="Calibri" w:hAnsi="Calibri" w:cs="Calibri"/>
          <w:position w:val="-30"/>
        </w:rPr>
        <w:pict>
          <v:shape id="_x0000_i1354" type="#_x0000_t75" style="width:87.75pt;height:34.5pt">
            <v:imagedata r:id="rId327" o:title=""/>
          </v:shape>
        </w:pict>
      </w:r>
      <w:r>
        <w:rPr>
          <w:rFonts w:ascii="Calibri" w:hAnsi="Calibri" w:cs="Calibri"/>
        </w:rPr>
        <w:t>, (Г.6)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position w:val="-12"/>
        </w:rPr>
        <w:pict>
          <v:shape id="_x0000_i1355" type="#_x0000_t75" style="width:21pt;height:18pt">
            <v:imagedata r:id="rId328" o:title=""/>
          </v:shape>
        </w:pict>
      </w:r>
      <w:r>
        <w:rPr>
          <w:rFonts w:ascii="Calibri" w:hAnsi="Calibri" w:cs="Calibri"/>
        </w:rPr>
        <w:t xml:space="preserve"> - величина бытовых тепловыделений на 1 м2 площади жилых помещений </w:t>
      </w:r>
      <w:r>
        <w:rPr>
          <w:rFonts w:ascii="Calibri" w:hAnsi="Calibri" w:cs="Calibri"/>
          <w:position w:val="-12"/>
        </w:rPr>
        <w:pict>
          <v:shape id="_x0000_i1356" type="#_x0000_t75" style="width:26.25pt;height:18pt">
            <v:imagedata r:id="rId303" o:title=""/>
          </v:shape>
        </w:pict>
      </w:r>
      <w:r>
        <w:rPr>
          <w:rFonts w:ascii="Calibri" w:hAnsi="Calibri" w:cs="Calibri"/>
        </w:rPr>
        <w:t xml:space="preserve"> или расчетной площади общественного здания </w:t>
      </w:r>
      <w:r>
        <w:rPr>
          <w:rFonts w:ascii="Calibri" w:hAnsi="Calibri" w:cs="Calibri"/>
          <w:position w:val="-14"/>
        </w:rPr>
        <w:pict>
          <v:shape id="_x0000_i1357" type="#_x0000_t75" style="width:24pt;height:19.5pt">
            <v:imagedata r:id="rId304" o:title=""/>
          </v:shape>
        </w:pict>
      </w:r>
      <w:r>
        <w:rPr>
          <w:rFonts w:ascii="Calibri" w:hAnsi="Calibri" w:cs="Calibri"/>
        </w:rPr>
        <w:t>, Вт/м2, принимаемая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жилых зданий с расчетной заселенностью квартир менее 20 м2 общей площади на человека </w:t>
      </w:r>
      <w:r>
        <w:rPr>
          <w:rFonts w:ascii="Calibri" w:hAnsi="Calibri" w:cs="Calibri"/>
          <w:position w:val="-12"/>
        </w:rPr>
        <w:pict>
          <v:shape id="_x0000_i1358" type="#_x0000_t75" style="width:77.25pt;height:19.5pt">
            <v:imagedata r:id="rId32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жилых зданий с расчетной заселенностью квартир 45 м2 общей площади и более на человека </w:t>
      </w:r>
      <w:r>
        <w:rPr>
          <w:rFonts w:ascii="Calibri" w:hAnsi="Calibri" w:cs="Calibri"/>
          <w:position w:val="-12"/>
        </w:rPr>
        <w:pict>
          <v:shape id="_x0000_i1359" type="#_x0000_t75" style="width:77.25pt;height:19.5pt">
            <v:imagedata r:id="rId33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других жилых зданий - в зависимости от расчетной заселенности квартир по интерполяции величины </w:t>
      </w:r>
      <w:r>
        <w:rPr>
          <w:rFonts w:ascii="Calibri" w:hAnsi="Calibri" w:cs="Calibri"/>
          <w:position w:val="-12"/>
        </w:rPr>
        <w:pict>
          <v:shape id="_x0000_i1360" type="#_x0000_t75" style="width:21pt;height:18pt">
            <v:imagedata r:id="rId328" o:title=""/>
          </v:shape>
        </w:pict>
      </w:r>
      <w:r>
        <w:rPr>
          <w:rFonts w:ascii="Calibri" w:hAnsi="Calibri" w:cs="Calibri"/>
        </w:rPr>
        <w:t xml:space="preserve"> между 17 и 10 Вт/м2;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для общественных и административных зданий бытовые тепловыделения учитываются по расчетному числу людей (90 Вт/чел.), находящихся в здании, освещения (по установочной мощности) и оргтехники (10 Вт/м2) с учетом рабочих часов в неделю;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61" type="#_x0000_t75" style="width:10.5pt;height:18pt">
            <v:imagedata r:id="rId331" o:title=""/>
          </v:shape>
        </w:pict>
      </w:r>
      <w:r>
        <w:rPr>
          <w:rFonts w:ascii="Calibri" w:hAnsi="Calibri" w:cs="Calibri"/>
        </w:rPr>
        <w:t xml:space="preserve">, </w:t>
      </w:r>
      <w:r>
        <w:rPr>
          <w:rFonts w:ascii="Calibri" w:hAnsi="Calibri" w:cs="Calibri"/>
          <w:position w:val="-12"/>
        </w:rPr>
        <w:pict>
          <v:shape id="_x0000_i1362" type="#_x0000_t75" style="width:14.25pt;height:18pt">
            <v:imagedata r:id="rId322" o:title=""/>
          </v:shape>
        </w:pict>
      </w:r>
      <w:r>
        <w:rPr>
          <w:rFonts w:ascii="Calibri" w:hAnsi="Calibri" w:cs="Calibri"/>
        </w:rPr>
        <w:t xml:space="preserve"> - то же, что и в </w:t>
      </w:r>
      <w:hyperlink w:anchor="Par247" w:history="1">
        <w:r>
          <w:rPr>
            <w:rFonts w:ascii="Calibri" w:hAnsi="Calibri" w:cs="Calibri"/>
            <w:color w:val="0000FF"/>
          </w:rPr>
          <w:t>формуле (5.2)</w:t>
        </w:r>
      </w:hyperlink>
      <w:r>
        <w:rPr>
          <w:rFonts w:ascii="Calibri" w:hAnsi="Calibri" w:cs="Calibri"/>
        </w:rPr>
        <w:t>,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63" type="#_x0000_t75" style="width:15.75pt;height:18pt">
            <v:imagedata r:id="rId301" o:title=""/>
          </v:shape>
        </w:pict>
      </w:r>
      <w:r>
        <w:rPr>
          <w:rFonts w:ascii="Calibri" w:hAnsi="Calibri" w:cs="Calibri"/>
        </w:rPr>
        <w:t xml:space="preserve"> - то же, что и в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3" w:name="Par1293"/>
      <w:bookmarkEnd w:id="83"/>
      <w:r>
        <w:rPr>
          <w:rFonts w:ascii="Calibri" w:hAnsi="Calibri" w:cs="Calibri"/>
        </w:rPr>
        <w:t xml:space="preserve">Г.6. Удельную характеристику теплопоступлений в здание от солнечной радиации </w:t>
      </w:r>
      <w:r>
        <w:rPr>
          <w:rFonts w:ascii="Calibri" w:hAnsi="Calibri" w:cs="Calibri"/>
          <w:position w:val="-14"/>
        </w:rPr>
        <w:pict>
          <v:shape id="_x0000_i1364" type="#_x0000_t75" style="width:20.25pt;height:19.5pt">
            <v:imagedata r:id="rId266"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4" w:name="Par1295"/>
      <w:bookmarkEnd w:id="84"/>
      <w:r>
        <w:rPr>
          <w:rFonts w:ascii="Calibri" w:hAnsi="Calibri" w:cs="Calibri"/>
          <w:position w:val="-30"/>
        </w:rPr>
        <w:pict>
          <v:shape id="_x0000_i1365" type="#_x0000_t75" style="width:89.25pt;height:36.75pt">
            <v:imagedata r:id="rId332" o:title=""/>
          </v:shape>
        </w:pict>
      </w:r>
      <w:r>
        <w:rPr>
          <w:rFonts w:ascii="Calibri" w:hAnsi="Calibri" w:cs="Calibri"/>
        </w:rPr>
        <w:t>, (Г.7)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366" type="#_x0000_t75" style="width:23.25pt;height:20.25pt">
            <v:imagedata r:id="rId333" o:title=""/>
          </v:shape>
        </w:pict>
      </w:r>
      <w:r>
        <w:rPr>
          <w:rFonts w:ascii="Calibri" w:hAnsi="Calibri" w:cs="Calibri"/>
        </w:rP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5" w:name="Par1299"/>
      <w:bookmarkEnd w:id="85"/>
      <w:r>
        <w:rPr>
          <w:rFonts w:ascii="Calibri" w:hAnsi="Calibri" w:cs="Calibri"/>
          <w:position w:val="-14"/>
        </w:rPr>
        <w:pict>
          <v:shape id="_x0000_i1367" type="#_x0000_t75" style="width:303.75pt;height:20.25pt">
            <v:imagedata r:id="rId334" o:title=""/>
          </v:shape>
        </w:pict>
      </w:r>
      <w:r>
        <w:rPr>
          <w:rFonts w:ascii="Calibri" w:hAnsi="Calibri" w:cs="Calibri"/>
        </w:rPr>
        <w:t>, (Г.8)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68" type="#_x0000_t75" style="width:19.5pt;height:18pt">
            <v:imagedata r:id="rId335" o:title=""/>
          </v:shape>
        </w:pict>
      </w:r>
      <w:r>
        <w:rPr>
          <w:rFonts w:ascii="Calibri" w:hAnsi="Calibri" w:cs="Calibri"/>
        </w:rPr>
        <w:t xml:space="preserve">, </w:t>
      </w:r>
      <w:r>
        <w:rPr>
          <w:rFonts w:ascii="Calibri" w:hAnsi="Calibri" w:cs="Calibri"/>
          <w:position w:val="-14"/>
        </w:rPr>
        <w:pict>
          <v:shape id="_x0000_i1369" type="#_x0000_t75" style="width:23.25pt;height:19.5pt">
            <v:imagedata r:id="rId336" o:title=""/>
          </v:shape>
        </w:pict>
      </w:r>
      <w:r>
        <w:rPr>
          <w:rFonts w:ascii="Calibri" w:hAnsi="Calibri" w:cs="Calibri"/>
        </w:rPr>
        <w:t xml:space="preserve"> - коэффициенты относительного проникания солнечной радиации для светопропускающих заполнений соответственно окон и зенитных фонарей, принимаемые по паспортным данным соответствующих светопропускающих изделий; при отсутствии данных следует принимать по своду правил; мансардные окна с углом наклона заполнений к горизонту 45° и более следует считать как вертикальные окна, с углом наклона менее 45° - как зенитные фонари;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70" type="#_x0000_t75" style="width:20.25pt;height:18pt">
            <v:imagedata r:id="rId337" o:title=""/>
          </v:shape>
        </w:pict>
      </w:r>
      <w:r>
        <w:rPr>
          <w:rFonts w:ascii="Calibri" w:hAnsi="Calibri" w:cs="Calibri"/>
        </w:rPr>
        <w:t xml:space="preserve">, </w:t>
      </w:r>
      <w:r>
        <w:rPr>
          <w:rFonts w:ascii="Calibri" w:hAnsi="Calibri" w:cs="Calibri"/>
          <w:position w:val="-14"/>
        </w:rPr>
        <w:pict>
          <v:shape id="_x0000_i1371" type="#_x0000_t75" style="width:24pt;height:19.5pt">
            <v:imagedata r:id="rId338" o:title=""/>
          </v:shape>
        </w:pict>
      </w:r>
      <w:r>
        <w:rPr>
          <w:rFonts w:ascii="Calibri" w:hAnsi="Calibri" w:cs="Calibri"/>
        </w:rPr>
        <w:t xml:space="preserve"> - коэффициенты, учитывающие затенение светового проема соответственно окон и зенитных фонарей непрозрачными элементами заполнения, принимаемые по проектным данным; при отсутствии данных следует принимать по своду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72" type="#_x0000_t75" style="width:21pt;height:18pt">
            <v:imagedata r:id="rId339" o:title=""/>
          </v:shape>
        </w:pict>
      </w:r>
      <w:r>
        <w:rPr>
          <w:rFonts w:ascii="Calibri" w:hAnsi="Calibri" w:cs="Calibri"/>
        </w:rPr>
        <w:t xml:space="preserve">, </w:t>
      </w:r>
      <w:r>
        <w:rPr>
          <w:rFonts w:ascii="Calibri" w:hAnsi="Calibri" w:cs="Calibri"/>
          <w:position w:val="-12"/>
        </w:rPr>
        <w:pict>
          <v:shape id="_x0000_i1373" type="#_x0000_t75" style="width:21pt;height:18pt">
            <v:imagedata r:id="rId340" o:title=""/>
          </v:shape>
        </w:pict>
      </w:r>
      <w:r>
        <w:rPr>
          <w:rFonts w:ascii="Calibri" w:hAnsi="Calibri" w:cs="Calibri"/>
        </w:rPr>
        <w:t xml:space="preserve">, </w:t>
      </w:r>
      <w:r>
        <w:rPr>
          <w:rFonts w:ascii="Calibri" w:hAnsi="Calibri" w:cs="Calibri"/>
          <w:position w:val="-12"/>
        </w:rPr>
        <w:pict>
          <v:shape id="_x0000_i1374" type="#_x0000_t75" style="width:21pt;height:18pt">
            <v:imagedata r:id="rId341" o:title=""/>
          </v:shape>
        </w:pict>
      </w:r>
      <w:r>
        <w:rPr>
          <w:rFonts w:ascii="Calibri" w:hAnsi="Calibri" w:cs="Calibri"/>
        </w:rPr>
        <w:t xml:space="preserve">, </w:t>
      </w:r>
      <w:r>
        <w:rPr>
          <w:rFonts w:ascii="Calibri" w:hAnsi="Calibri" w:cs="Calibri"/>
          <w:position w:val="-12"/>
        </w:rPr>
        <w:pict>
          <v:shape id="_x0000_i1375" type="#_x0000_t75" style="width:21pt;height:18pt">
            <v:imagedata r:id="rId342" o:title=""/>
          </v:shape>
        </w:pict>
      </w:r>
      <w:r>
        <w:rPr>
          <w:rFonts w:ascii="Calibri" w:hAnsi="Calibri" w:cs="Calibri"/>
        </w:rPr>
        <w:t xml:space="preserve"> - площадь светопроемов фасадов здания (глухая часть балконных дверей исключается), соответственно ориентированных по четырем направлениям,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76" type="#_x0000_t75" style="width:23.25pt;height:19.5pt">
            <v:imagedata r:id="rId343" o:title=""/>
          </v:shape>
        </w:pict>
      </w:r>
      <w:r>
        <w:rPr>
          <w:rFonts w:ascii="Calibri" w:hAnsi="Calibri" w:cs="Calibri"/>
        </w:rPr>
        <w:t xml:space="preserve"> - площадь светопроемов зенитных фонарей здания,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77" type="#_x0000_t75" style="width:11.25pt;height:18pt">
            <v:imagedata r:id="rId344" o:title=""/>
          </v:shape>
        </w:pict>
      </w:r>
      <w:r>
        <w:rPr>
          <w:rFonts w:ascii="Calibri" w:hAnsi="Calibri" w:cs="Calibri"/>
        </w:rPr>
        <w:t xml:space="preserve">, </w:t>
      </w:r>
      <w:r>
        <w:rPr>
          <w:rFonts w:ascii="Calibri" w:hAnsi="Calibri" w:cs="Calibri"/>
          <w:position w:val="-12"/>
        </w:rPr>
        <w:pict>
          <v:shape id="_x0000_i1378" type="#_x0000_t75" style="width:12pt;height:18pt">
            <v:imagedata r:id="rId345" o:title=""/>
          </v:shape>
        </w:pict>
      </w:r>
      <w:r>
        <w:rPr>
          <w:rFonts w:ascii="Calibri" w:hAnsi="Calibri" w:cs="Calibri"/>
        </w:rPr>
        <w:t xml:space="preserve">, </w:t>
      </w:r>
      <w:r>
        <w:rPr>
          <w:rFonts w:ascii="Calibri" w:hAnsi="Calibri" w:cs="Calibri"/>
          <w:position w:val="-12"/>
        </w:rPr>
        <w:pict>
          <v:shape id="_x0000_i1379" type="#_x0000_t75" style="width:12pt;height:18pt">
            <v:imagedata r:id="rId346" o:title=""/>
          </v:shape>
        </w:pict>
      </w:r>
      <w:r>
        <w:rPr>
          <w:rFonts w:ascii="Calibri" w:hAnsi="Calibri" w:cs="Calibri"/>
        </w:rPr>
        <w:t xml:space="preserve">, </w:t>
      </w:r>
      <w:r>
        <w:rPr>
          <w:rFonts w:ascii="Calibri" w:hAnsi="Calibri" w:cs="Calibri"/>
          <w:position w:val="-12"/>
        </w:rPr>
        <w:pict>
          <v:shape id="_x0000_i1380" type="#_x0000_t75" style="width:12pt;height:18pt">
            <v:imagedata r:id="rId347" o:title=""/>
          </v:shape>
        </w:pict>
      </w:r>
      <w:r>
        <w:rPr>
          <w:rFonts w:ascii="Calibri" w:hAnsi="Calibri" w:cs="Calibri"/>
        </w:rPr>
        <w:t xml:space="preserve"> - средняя за отопительный период величина солнечной радиации на вертикальные поверхности при действительных условиях облачности, соответственно ориентированная по четырем фасадам здания, МДж/(м2 x год), определяется по методике свода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Для промежуточных направлений величину солнечной радиации следует определять интерполяцией.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381" type="#_x0000_t75" style="width:19.5pt;height:19.5pt">
            <v:imagedata r:id="rId348" o:title=""/>
          </v:shape>
        </w:pict>
      </w:r>
      <w:r>
        <w:rPr>
          <w:rFonts w:ascii="Calibri" w:hAnsi="Calibri" w:cs="Calibri"/>
        </w:rPr>
        <w:t xml:space="preserve"> - средняя за отопительный период величина солнечной радиации на горизонтальную поверхность при действительных условиях облачности, МДж/(м2 x год), определяется по своду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lastRenderedPageBreak/>
        <w:pict>
          <v:shape id="_x0000_i1382" type="#_x0000_t75" style="width:15.75pt;height:18pt">
            <v:imagedata r:id="rId349" o:title=""/>
          </v:shape>
        </w:pict>
      </w:r>
      <w:r>
        <w:rPr>
          <w:rFonts w:ascii="Calibri" w:hAnsi="Calibri" w:cs="Calibri"/>
        </w:rPr>
        <w:t xml:space="preserve"> - то же, что и в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ГСОП - по </w:t>
      </w:r>
      <w:hyperlink w:anchor="Par139" w:history="1">
        <w:r>
          <w:rPr>
            <w:rFonts w:ascii="Calibri" w:hAnsi="Calibri" w:cs="Calibri"/>
            <w:color w:val="0000FF"/>
          </w:rPr>
          <w:t>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Г.7. Удельный расход тепловой энергии на отопление и вентиляцию здания за отопительный период q, кВт x ч/(м3 x год) или кВт x ч/(м2 x год), следует определять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83" type="#_x0000_t75" style="width:95.25pt;height:19.5pt">
            <v:imagedata r:id="rId350" o:title=""/>
          </v:shape>
        </w:pict>
      </w:r>
      <w:r>
        <w:rPr>
          <w:rFonts w:ascii="Calibri" w:hAnsi="Calibri" w:cs="Calibri"/>
        </w:rPr>
        <w:t>, кВт x ч/(м3 x год); (Г.9)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6" w:name="Par1315"/>
      <w:bookmarkEnd w:id="86"/>
      <w:r>
        <w:rPr>
          <w:rFonts w:ascii="Calibri" w:hAnsi="Calibri" w:cs="Calibri"/>
          <w:position w:val="-12"/>
        </w:rPr>
        <w:pict>
          <v:shape id="_x0000_i1384" type="#_x0000_t75" style="width:102pt;height:19.5pt">
            <v:imagedata r:id="rId351" o:title=""/>
          </v:shape>
        </w:pict>
      </w:r>
      <w:r>
        <w:rPr>
          <w:rFonts w:ascii="Calibri" w:hAnsi="Calibri" w:cs="Calibri"/>
        </w:rPr>
        <w:t>, кВт x ч/(м2 x год), (Г.9а)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385" type="#_x0000_t75" style="width:17.25pt;height:19.5pt">
            <v:imagedata r:id="rId352" o:title=""/>
          </v:shape>
        </w:pict>
      </w:r>
      <w:r>
        <w:rPr>
          <w:rFonts w:ascii="Calibri" w:hAnsi="Calibri" w:cs="Calibri"/>
        </w:rPr>
        <w:t xml:space="preserve"> - то же, что в </w:t>
      </w:r>
      <w:hyperlink w:anchor="Par1217" w:history="1">
        <w:r>
          <w:rPr>
            <w:rFonts w:ascii="Calibri" w:hAnsi="Calibri" w:cs="Calibri"/>
            <w:color w:val="0000FF"/>
          </w:rPr>
          <w:t>Г.1</w:t>
        </w:r>
      </w:hyperlink>
      <w:r>
        <w:rPr>
          <w:rFonts w:ascii="Calibri" w:hAnsi="Calibri" w:cs="Calibri"/>
        </w:rPr>
        <w:t xml:space="preserve"> и </w:t>
      </w:r>
      <w:hyperlink w:anchor="Par1293" w:history="1">
        <w:r>
          <w:rPr>
            <w:rFonts w:ascii="Calibri" w:hAnsi="Calibri" w:cs="Calibri"/>
            <w:color w:val="0000FF"/>
          </w:rPr>
          <w:t>Г.6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h - средняя высота этажа здания, м, равная </w:t>
      </w:r>
      <w:r>
        <w:rPr>
          <w:rFonts w:ascii="Calibri" w:hAnsi="Calibri" w:cs="Calibri"/>
          <w:position w:val="-12"/>
        </w:rPr>
        <w:pict>
          <v:shape id="_x0000_i1386" type="#_x0000_t75" style="width:39pt;height:18pt">
            <v:imagedata r:id="rId35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87" type="#_x0000_t75" style="width:18pt;height:18pt">
            <v:imagedata r:id="rId354" o:title=""/>
          </v:shape>
        </w:pict>
      </w:r>
      <w:r>
        <w:rPr>
          <w:rFonts w:ascii="Calibri" w:hAnsi="Calibri" w:cs="Calibri"/>
        </w:rPr>
        <w:t xml:space="preserve"> - сумма площадей этажей здания, измеренных в пределах внутренних поверхностей наружных стен, м2, за исключением технических этажей и гаражей;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88" type="#_x0000_t75" style="width:15.75pt;height:18pt">
            <v:imagedata r:id="rId349" o:title=""/>
          </v:shape>
        </w:pict>
      </w:r>
      <w:r>
        <w:rPr>
          <w:rFonts w:ascii="Calibri" w:hAnsi="Calibri" w:cs="Calibri"/>
        </w:rPr>
        <w:t xml:space="preserve"> - то же, что в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 тепловой энергии на отопление и вентиляцию здания за отопительный период </w:t>
      </w:r>
      <w:r>
        <w:rPr>
          <w:rFonts w:ascii="Calibri" w:hAnsi="Calibri" w:cs="Calibri"/>
          <w:position w:val="-12"/>
        </w:rPr>
        <w:pict>
          <v:shape id="_x0000_i1389" type="#_x0000_t75" style="width:23.25pt;height:19.5pt">
            <v:imagedata r:id="rId355" o:title=""/>
          </v:shape>
        </w:pict>
      </w:r>
      <w:r>
        <w:rPr>
          <w:rFonts w:ascii="Calibri" w:hAnsi="Calibri" w:cs="Calibri"/>
        </w:rPr>
        <w:t>, кВт x ч/год,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7" w:name="Par1323"/>
      <w:bookmarkEnd w:id="87"/>
      <w:r>
        <w:rPr>
          <w:rFonts w:ascii="Calibri" w:hAnsi="Calibri" w:cs="Calibri"/>
          <w:position w:val="-12"/>
        </w:rPr>
        <w:pict>
          <v:shape id="_x0000_i1390" type="#_x0000_t75" style="width:123pt;height:19.5pt">
            <v:imagedata r:id="rId356" o:title=""/>
          </v:shape>
        </w:pict>
      </w:r>
      <w:r>
        <w:rPr>
          <w:rFonts w:ascii="Calibri" w:hAnsi="Calibri" w:cs="Calibri"/>
        </w:rPr>
        <w:t>. (Г.10)</w:t>
      </w:r>
    </w:p>
    <w:p w:rsidR="008E58C2" w:rsidRDefault="008E58C2">
      <w:pPr>
        <w:widowControl w:val="0"/>
        <w:autoSpaceDE w:val="0"/>
        <w:autoSpaceDN w:val="0"/>
        <w:adjustRightInd w:val="0"/>
        <w:spacing w:after="0" w:line="240" w:lineRule="auto"/>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Г.8. Общие теплопотери здания за отопительный период </w:t>
      </w:r>
      <w:r>
        <w:rPr>
          <w:rFonts w:ascii="Calibri" w:hAnsi="Calibri" w:cs="Calibri"/>
          <w:position w:val="-12"/>
        </w:rPr>
        <w:pict>
          <v:shape id="_x0000_i1391" type="#_x0000_t75" style="width:24pt;height:19.5pt">
            <v:imagedata r:id="rId357" o:title=""/>
          </v:shape>
        </w:pict>
      </w:r>
      <w:r>
        <w:rPr>
          <w:rFonts w:ascii="Calibri" w:hAnsi="Calibri" w:cs="Calibri"/>
        </w:rPr>
        <w:t>, кВт x ч/год,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8" w:name="Par1327"/>
      <w:bookmarkEnd w:id="88"/>
      <w:r>
        <w:rPr>
          <w:rFonts w:ascii="Calibri" w:hAnsi="Calibri" w:cs="Calibri"/>
          <w:position w:val="-12"/>
        </w:rPr>
        <w:pict>
          <v:shape id="_x0000_i1392" type="#_x0000_t75" style="width:165.75pt;height:19.5pt">
            <v:imagedata r:id="rId358" o:title=""/>
          </v:shape>
        </w:pict>
      </w:r>
      <w:r>
        <w:rPr>
          <w:rFonts w:ascii="Calibri" w:hAnsi="Calibri" w:cs="Calibri"/>
        </w:rPr>
        <w:t>, (Г.11)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ГСОП - то же, что в </w:t>
      </w:r>
      <w:hyperlink r:id="rId359" w:history="1">
        <w:r>
          <w:rPr>
            <w:rFonts w:ascii="Calibri" w:hAnsi="Calibri" w:cs="Calibri"/>
            <w:color w:val="0000FF"/>
          </w:rPr>
          <w:t>(5.2)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93" type="#_x0000_t75" style="width:15.75pt;height:18pt">
            <v:imagedata r:id="rId349" o:title=""/>
          </v:shape>
        </w:pict>
      </w:r>
      <w:r>
        <w:rPr>
          <w:rFonts w:ascii="Calibri" w:hAnsi="Calibri" w:cs="Calibri"/>
        </w:rPr>
        <w:t xml:space="preserve"> - то же, что в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394" type="#_x0000_t75" style="width:17.25pt;height:18pt">
            <v:imagedata r:id="rId360" o:title=""/>
          </v:shape>
        </w:pict>
      </w:r>
      <w:r>
        <w:rPr>
          <w:rFonts w:ascii="Calibri" w:hAnsi="Calibri" w:cs="Calibri"/>
        </w:rPr>
        <w:t xml:space="preserve">, </w:t>
      </w:r>
      <w:r>
        <w:rPr>
          <w:rFonts w:ascii="Calibri" w:hAnsi="Calibri" w:cs="Calibri"/>
          <w:position w:val="-12"/>
        </w:rPr>
        <w:pict>
          <v:shape id="_x0000_i1395" type="#_x0000_t75" style="width:23.25pt;height:18pt">
            <v:imagedata r:id="rId361" o:title=""/>
          </v:shape>
        </w:pict>
      </w:r>
      <w:r>
        <w:rPr>
          <w:rFonts w:ascii="Calibri" w:hAnsi="Calibri" w:cs="Calibri"/>
        </w:rPr>
        <w:t xml:space="preserve"> - то же, что в </w:t>
      </w:r>
      <w:hyperlink w:anchor="Par1217" w:history="1">
        <w:r>
          <w:rPr>
            <w:rFonts w:ascii="Calibri" w:hAnsi="Calibri" w:cs="Calibri"/>
            <w:color w:val="0000FF"/>
          </w:rPr>
          <w:t>Г.1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89" w:name="Par1337"/>
      <w:bookmarkEnd w:id="89"/>
      <w:r>
        <w:rPr>
          <w:rFonts w:ascii="Calibri" w:hAnsi="Calibri" w:cs="Calibri"/>
        </w:rPr>
        <w:t>Приложение Д</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ФОРМА ДЛЯ ЗАПОЛНЕНИЯ ЭНЕРГЕТИЧЕСКОГО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ПАСПОРТА ПРОЕКТА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определяемым федеральным законодательством.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Д.2. Энергетический паспорт следует разрабатывать в ходе проектирования новых или реконструируемых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Д.3. Энергетический паспорт проекта здания разрабатывает проектная организация в составе раздела "Энергоэффективность".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ar1074" w:history="1">
        <w:r>
          <w:rPr>
            <w:rFonts w:ascii="Calibri" w:hAnsi="Calibri" w:cs="Calibri"/>
            <w:color w:val="0000FF"/>
          </w:rPr>
          <w:t>таблице 15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Энергетический паспорт проекта здания должен разрабатываться единым для жилых зданий со встроено-пристроенными помещениями меньшей площади.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Д.6. Проверку соответствия энергетического паспорта проекта здания требованиям настоящих норм должны выполнять органы экспертизы.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Д.8. Энергетический паспорт здания может заполняться по следующей форме.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90" w:name="Par1359"/>
      <w:bookmarkEnd w:id="90"/>
      <w:r>
        <w:rPr>
          <w:rFonts w:ascii="Calibri" w:hAnsi="Calibri" w:cs="Calibri"/>
        </w:rPr>
        <w:t>1. Общая информация</w:t>
      </w:r>
    </w:p>
    <w:p w:rsidR="008E58C2" w:rsidRDefault="008E58C2">
      <w:pPr>
        <w:widowControl w:val="0"/>
        <w:autoSpaceDE w:val="0"/>
        <w:autoSpaceDN w:val="0"/>
        <w:adjustRightInd w:val="0"/>
        <w:spacing w:after="0" w:line="240" w:lineRule="auto"/>
        <w:jc w:val="center"/>
        <w:outlineLvl w:val="1"/>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30"/>
        <w:gridCol w:w="4830"/>
      </w:tblGrid>
      <w:tr w:rsidR="008E58C2">
        <w:tblPrEx>
          <w:tblCellMar>
            <w:top w:w="0" w:type="dxa"/>
            <w:bottom w:w="0" w:type="dxa"/>
          </w:tblCellMar>
        </w:tblPrEx>
        <w:trPr>
          <w:tblCellSpacing w:w="5" w:type="nil"/>
        </w:trPr>
        <w:tc>
          <w:tcPr>
            <w:tcW w:w="483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Дата заполнения (число, месяц, год)</w:t>
            </w:r>
          </w:p>
        </w:tc>
        <w:tc>
          <w:tcPr>
            <w:tcW w:w="483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Адрес здания</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Разработчик проекта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Адрес и телефон разработчика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Шифр проекта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Назначение здания, серия</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Этажность, количество секций</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Количество квартир</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Расчетное количество жителей или служащих</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Размещение в застройке</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Конструктивное решение</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 Расчетные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0"/>
        <w:gridCol w:w="1440"/>
        <w:gridCol w:w="1680"/>
        <w:gridCol w:w="1440"/>
      </w:tblGrid>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расчетных параметров</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параметра</w:t>
            </w:r>
          </w:p>
        </w:tc>
        <w:tc>
          <w:tcPr>
            <w:tcW w:w="16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Единица измерения</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значение</w:t>
            </w: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 Расчетная температура наружного воздуха для проектирования теплозащиты</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96" type="#_x0000_t75" style="width:11.25pt;height:18pt">
                  <v:imagedata r:id="rId362"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 Средняя температура наружного воздуха за отопительный период</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97" type="#_x0000_t75" style="width:14.25pt;height:18pt">
                  <v:imagedata r:id="rId363"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 Продолжительность отопительного периода</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98" type="#_x0000_t75" style="width:15.75pt;height:18pt">
                  <v:imagedata r:id="rId364"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сут/год</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4. Градусо-сутки отопительного периода</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ГСОП</w: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 · сут/год</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5. Расчетная температура внутреннего воздуха для проектирования теплозащиты</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399" type="#_x0000_t75" style="width:10.5pt;height:18pt">
                  <v:imagedata r:id="rId365"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6. Расчетная температура чердака</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00" type="#_x0000_t75" style="width:21pt;height:19.5pt">
                  <v:imagedata r:id="rId366"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7. Расчетная температура техподполья</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1" type="#_x0000_t75" style="width:22.5pt;height:18pt">
                  <v:imagedata r:id="rId367"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 Показатели геометрические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0"/>
        <w:gridCol w:w="1906"/>
        <w:gridCol w:w="1907"/>
        <w:gridCol w:w="1907"/>
      </w:tblGrid>
      <w:tr w:rsidR="008E58C2">
        <w:tblPrEx>
          <w:tblCellMar>
            <w:top w:w="0" w:type="dxa"/>
            <w:bottom w:w="0" w:type="dxa"/>
          </w:tblCellMar>
        </w:tblPrEx>
        <w:trPr>
          <w:tblCellSpacing w:w="5" w:type="nil"/>
        </w:trPr>
        <w:tc>
          <w:tcPr>
            <w:tcW w:w="51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06"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Обозначение и единица </w:t>
            </w:r>
            <w:r>
              <w:rPr>
                <w:rFonts w:ascii="Calibri" w:hAnsi="Calibri" w:cs="Calibri"/>
              </w:rPr>
              <w:lastRenderedPageBreak/>
              <w:t>измерения</w:t>
            </w:r>
          </w:p>
        </w:tc>
        <w:tc>
          <w:tcPr>
            <w:tcW w:w="190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Расчетное проектное </w:t>
            </w:r>
            <w:r>
              <w:rPr>
                <w:rFonts w:ascii="Calibri" w:hAnsi="Calibri" w:cs="Calibri"/>
              </w:rPr>
              <w:lastRenderedPageBreak/>
              <w:t>значение</w:t>
            </w:r>
          </w:p>
        </w:tc>
        <w:tc>
          <w:tcPr>
            <w:tcW w:w="190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Фактическое значение</w:t>
            </w: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lastRenderedPageBreak/>
              <w:t>8. Сумма площадей этажей здания</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2" type="#_x0000_t75" style="width:18pt;height:18pt">
                  <v:imagedata r:id="rId368" o:title=""/>
                </v:shape>
              </w:pict>
            </w:r>
            <w:r>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9. Площадь жилых помещений</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3" type="#_x0000_t75" style="width:15.75pt;height:18pt">
                  <v:imagedata r:id="rId301" o:title=""/>
                </v:shape>
              </w:pict>
            </w:r>
            <w:r>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10. Расчетная площадь (общественных зданий)</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04" type="#_x0000_t75" style="width:15pt;height:19.5pt">
                  <v:imagedata r:id="rId369" o:title=""/>
                </v:shape>
              </w:pict>
            </w:r>
            <w:r>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11. Отапливаемый объем</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5" type="#_x0000_t75" style="width:15.75pt;height:18pt">
                  <v:imagedata r:id="rId370" o:title=""/>
                </v:shape>
              </w:pict>
            </w:r>
            <w:r>
              <w:rPr>
                <w:rFonts w:ascii="Calibri" w:hAnsi="Calibri" w:cs="Calibri"/>
              </w:rPr>
              <w:t>, м3</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12. Коэффициент остекленности фасада здания</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f</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13. Показатель компактности здания</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6" type="#_x0000_t75" style="width:27.75pt;height:18pt">
                  <v:imagedata r:id="rId371" o:title=""/>
                </v:shape>
              </w:pic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14. Общая площадь наружных ограждающих конструкций здания, в том числе:</w:t>
            </w:r>
          </w:p>
        </w:tc>
        <w:tc>
          <w:tcPr>
            <w:tcW w:w="1906"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7" type="#_x0000_t75" style="width:23.25pt;height:19.5pt">
                  <v:imagedata r:id="rId372" o:title=""/>
                </v:shape>
              </w:pict>
            </w:r>
            <w:r>
              <w:rPr>
                <w:rFonts w:ascii="Calibri" w:hAnsi="Calibri" w:cs="Calibri"/>
              </w:rPr>
              <w:t>, м2</w:t>
            </w:r>
          </w:p>
        </w:tc>
        <w:tc>
          <w:tcPr>
            <w:tcW w:w="1907"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фасадов</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08" type="#_x0000_t75" style="width:22.5pt;height:19.5pt">
                  <v:imagedata r:id="rId373"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(раздельно по типу конструкции)</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09" type="#_x0000_t75" style="width:17.25pt;height:18pt">
                  <v:imagedata r:id="rId374"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и балконных дверей</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0" type="#_x0000_t75" style="width:22.5pt;height:19.5pt">
                  <v:imagedata r:id="rId375"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витражей</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1" type="#_x0000_t75" style="width:24pt;height:19.5pt">
                  <v:imagedata r:id="rId376"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фонарей</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2" type="#_x0000_t75" style="width:23.25pt;height:19.5pt">
                  <v:imagedata r:id="rId377"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лестнично-лифтовых узлов</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3" type="#_x0000_t75" style="width:24pt;height:19.5pt">
                  <v:imagedata r:id="rId378"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балконных дверей наружных переходов</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14" type="#_x0000_t75" style="width:18pt;height:18pt">
                  <v:imagedata r:id="rId379"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входных дверей и ворот (раздельно)</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15" type="#_x0000_t75" style="width:18pt;height:18pt">
                  <v:imagedata r:id="rId379"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покрытий (совмещенных)</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6" type="#_x0000_t75" style="width:25.5pt;height:19.5pt">
                  <v:imagedata r:id="rId380"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чердачных перекрытий</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7" type="#_x0000_t75" style="width:25.5pt;height:19.5pt">
                  <v:imagedata r:id="rId381"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"теплых" чердаков (эквивалентная)</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18" type="#_x0000_t75" style="width:30pt;height:19.5pt">
                  <v:imagedata r:id="rId382"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567"/>
              <w:rPr>
                <w:rFonts w:ascii="Calibri" w:hAnsi="Calibri" w:cs="Calibri"/>
              </w:rPr>
            </w:pPr>
            <w:r>
              <w:rPr>
                <w:rFonts w:ascii="Calibri" w:hAnsi="Calibri" w:cs="Calibri"/>
              </w:rPr>
              <w:t>перекрытий над техническими подпольями или над неотапливаемыми подвалами (эквивалентная)</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19" type="#_x0000_t75" style="width:25.5pt;height:18pt">
                  <v:imagedata r:id="rId383"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567"/>
              <w:rPr>
                <w:rFonts w:ascii="Calibri" w:hAnsi="Calibri" w:cs="Calibri"/>
              </w:rPr>
            </w:pPr>
            <w:r>
              <w:rPr>
                <w:rFonts w:ascii="Calibri" w:hAnsi="Calibri" w:cs="Calibri"/>
              </w:rPr>
              <w:t>перекрытий над проездами или под эркерами</w:t>
            </w:r>
          </w:p>
        </w:tc>
        <w:tc>
          <w:tcPr>
            <w:tcW w:w="1906"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20" type="#_x0000_t75" style="width:25.5pt;height:18pt">
                  <v:imagedata r:id="rId384"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в земле и пола по грунту (раздельно)</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21" type="#_x0000_t75" style="width:25.5pt;height:18pt">
                  <v:imagedata r:id="rId385" o:title=""/>
                </v:shape>
              </w:pic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 Показатели теплотехнические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582"/>
        <w:gridCol w:w="1800"/>
        <w:gridCol w:w="1560"/>
        <w:gridCol w:w="1440"/>
        <w:gridCol w:w="1440"/>
      </w:tblGrid>
      <w:tr w:rsidR="008E58C2">
        <w:tblPrEx>
          <w:tblCellMar>
            <w:top w:w="0" w:type="dxa"/>
            <w:bottom w:w="0" w:type="dxa"/>
          </w:tblCellMar>
        </w:tblPrEx>
        <w:trPr>
          <w:tblCellSpacing w:w="5" w:type="nil"/>
        </w:trPr>
        <w:tc>
          <w:tcPr>
            <w:tcW w:w="4582"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Нормируемое значение</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Фактическое значение</w:t>
            </w:r>
          </w:p>
        </w:tc>
      </w:tr>
      <w:tr w:rsidR="008E58C2">
        <w:tblPrEx>
          <w:tblCellMar>
            <w:top w:w="0" w:type="dxa"/>
            <w:bottom w:w="0" w:type="dxa"/>
          </w:tblCellMar>
        </w:tblPrEx>
        <w:trPr>
          <w:tblCellSpacing w:w="5" w:type="nil"/>
        </w:trPr>
        <w:tc>
          <w:tcPr>
            <w:tcW w:w="4582"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15. Приведенное сопротивление теплопередаче наружных ограждений, в том числе:</w:t>
            </w:r>
          </w:p>
        </w:tc>
        <w:tc>
          <w:tcPr>
            <w:tcW w:w="180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22" type="#_x0000_t75" style="width:19.5pt;height:19.5pt">
                  <v:imagedata r:id="rId386"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56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(раздельно по типу конструкции)</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3" type="#_x0000_t75" style="width:23.25pt;height:20.25pt">
                  <v:imagedata r:id="rId387"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и балконных дверей</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4" type="#_x0000_t75" style="width:27pt;height:20.25pt">
                  <v:imagedata r:id="rId388"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витражей</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5" type="#_x0000_t75" style="width:27pt;height:20.25pt">
                  <v:imagedata r:id="rId389"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фонарей</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6" type="#_x0000_t75" style="width:27pt;height:20.25pt">
                  <v:imagedata r:id="rId390"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лестнично-лифтовых узлов</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7" type="#_x0000_t75" style="width:27pt;height:20.25pt">
                  <v:imagedata r:id="rId391"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балконных дверей наружных переходов</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8" type="#_x0000_t75" style="width:24pt;height:20.25pt">
                  <v:imagedata r:id="rId392"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входных дверей и ворот (раздельно)</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29" type="#_x0000_t75" style="width:24pt;height:20.25pt">
                  <v:imagedata r:id="rId392"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покрытий (совмещенных)</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0" type="#_x0000_t75" style="width:31.5pt;height:20.25pt">
                  <v:imagedata r:id="rId393"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чердачных перекрытий</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1" type="#_x0000_t75" style="width:31.5pt;height:20.25pt">
                  <v:imagedata r:id="rId394"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"теплых" чердаков (эквивалентное)</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2" type="#_x0000_t75" style="width:36pt;height:20.25pt">
                  <v:imagedata r:id="rId395"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над техническими подпольями или над неотапливаемыми подвалами (эквивалентное)</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3" type="#_x0000_t75" style="width:31.5pt;height:19.5pt">
                  <v:imagedata r:id="rId396"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над проездами или под эркерами</w:t>
            </w:r>
          </w:p>
        </w:tc>
        <w:tc>
          <w:tcPr>
            <w:tcW w:w="18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4" type="#_x0000_t75" style="width:32.25pt;height:19.5pt">
                  <v:imagedata r:id="rId397"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blPrEx>
          <w:tblCellMar>
            <w:top w:w="0" w:type="dxa"/>
            <w:bottom w:w="0" w:type="dxa"/>
          </w:tblCellMar>
        </w:tblPrEx>
        <w:trPr>
          <w:tblCellSpacing w:w="5" w:type="nil"/>
        </w:trPr>
        <w:tc>
          <w:tcPr>
            <w:tcW w:w="4582"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в земле и пола по грунту (раздельно)</w:t>
            </w:r>
          </w:p>
        </w:tc>
        <w:tc>
          <w:tcPr>
            <w:tcW w:w="18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35" type="#_x0000_t75" style="width:32.25pt;height:19.5pt">
                  <v:imagedata r:id="rId398" o:title=""/>
                </v:shape>
              </w:pict>
            </w:r>
          </w:p>
        </w:tc>
        <w:tc>
          <w:tcPr>
            <w:tcW w:w="15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 Показатели вспомогательные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0"/>
        <w:gridCol w:w="1960"/>
        <w:gridCol w:w="1960"/>
        <w:gridCol w:w="1960"/>
      </w:tblGrid>
      <w:tr w:rsidR="008E58C2">
        <w:tblPrEx>
          <w:tblCellMar>
            <w:top w:w="0" w:type="dxa"/>
            <w:bottom w:w="0" w:type="dxa"/>
          </w:tblCellMar>
        </w:tblPrEx>
        <w:trPr>
          <w:tblCellSpacing w:w="5" w:type="nil"/>
        </w:trPr>
        <w:tc>
          <w:tcPr>
            <w:tcW w:w="4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Обозначение </w:t>
            </w:r>
            <w:r>
              <w:rPr>
                <w:rFonts w:ascii="Calibri" w:hAnsi="Calibri" w:cs="Calibri"/>
              </w:rPr>
              <w:lastRenderedPageBreak/>
              <w:t>показателя и единицы измерения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Нормируемое </w:t>
            </w:r>
            <w:r>
              <w:rPr>
                <w:rFonts w:ascii="Calibri" w:hAnsi="Calibri" w:cs="Calibri"/>
              </w:rPr>
              <w:lastRenderedPageBreak/>
              <w:t>значение показателя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Расчетное </w:t>
            </w:r>
            <w:r>
              <w:rPr>
                <w:rFonts w:ascii="Calibri" w:hAnsi="Calibri" w:cs="Calibri"/>
              </w:rPr>
              <w:lastRenderedPageBreak/>
              <w:t>проектное значение показателя</w:t>
            </w:r>
          </w:p>
        </w:tc>
      </w:tr>
      <w:tr w:rsidR="008E58C2">
        <w:tblPrEx>
          <w:tblCellMar>
            <w:top w:w="0" w:type="dxa"/>
            <w:bottom w:w="0" w:type="dxa"/>
          </w:tblCellMar>
        </w:tblPrEx>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lastRenderedPageBreak/>
              <w:t>16. Общий коэффициент теплопередачи здания</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36" type="#_x0000_t75" style="width:25.5pt;height:18pt">
                  <v:imagedata r:id="rId399"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17. Средняя кратность воздухообмена здания за отопительный период при удельной норме воздухообмена</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37" type="#_x0000_t75" style="width:13.5pt;height:18pt">
                  <v:imagedata r:id="rId400" o:title=""/>
                </v:shape>
              </w:pict>
            </w:r>
            <w:r>
              <w:rPr>
                <w:rFonts w:ascii="Calibri" w:hAnsi="Calibri" w:cs="Calibri"/>
              </w:rPr>
              <w:t>, </w:t>
            </w:r>
            <w:r>
              <w:rPr>
                <w:rFonts w:ascii="Calibri" w:hAnsi="Calibri" w:cs="Calibri"/>
                <w:position w:val="-4"/>
              </w:rPr>
              <w:pict>
                <v:shape id="_x0000_i1438" type="#_x0000_t75" style="width:17.25pt;height:15pt">
                  <v:imagedata r:id="rId288" o:title=""/>
                </v:shape>
              </w:pic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18. Удельные бытовые тепловыделения в здании</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39" type="#_x0000_t75" style="width:21pt;height:18pt">
                  <v:imagedata r:id="rId401" o:title=""/>
                </v:shape>
              </w:pict>
            </w:r>
            <w:r>
              <w:rPr>
                <w:rFonts w:ascii="Calibri" w:hAnsi="Calibri" w:cs="Calibri"/>
              </w:rPr>
              <w:t>, Вт/м2</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19. Тарифная цена тепловой энергии для проектируемого здания</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40" type="#_x0000_t75" style="width:25.5pt;height:18pt">
                  <v:imagedata r:id="rId402"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руб./кВт · ч</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 Удельные характеристики</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6"/>
        <w:gridCol w:w="1960"/>
        <w:gridCol w:w="1960"/>
        <w:gridCol w:w="1960"/>
      </w:tblGrid>
      <w:tr w:rsidR="008E58C2">
        <w:tblPrEx>
          <w:tblCellMar>
            <w:top w:w="0" w:type="dxa"/>
            <w:bottom w:w="0" w:type="dxa"/>
          </w:tblCellMar>
        </w:tblPrEx>
        <w:trPr>
          <w:tblCellSpacing w:w="5" w:type="nil"/>
        </w:trPr>
        <w:tc>
          <w:tcPr>
            <w:tcW w:w="4946"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Нормируемое значение показателя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 показателя</w:t>
            </w:r>
          </w:p>
        </w:tc>
      </w:tr>
      <w:tr w:rsidR="008E58C2">
        <w:tblPrEx>
          <w:tblCellMar>
            <w:top w:w="0" w:type="dxa"/>
            <w:bottom w:w="0" w:type="dxa"/>
          </w:tblCellMar>
        </w:tblPrEx>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20. Удельная теплозащитная характеристика здания</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41" type="#_x0000_t75" style="width:17.25pt;height:18pt">
                  <v:imagedata r:id="rId403"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21. Удельная вентиляционная характеристика здания</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42" type="#_x0000_t75" style="width:23.25pt;height:18pt">
                  <v:imagedata r:id="rId264"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22. Удельная характеристика бытовых тепловыделений здания</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43" type="#_x0000_t75" style="width:21pt;height:18pt">
                  <v:imagedata r:id="rId265"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23. Удельная характеристика теплопоступлений в здание от солнечной радиации</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44" type="#_x0000_t75" style="width:20.25pt;height:19.5pt">
                  <v:imagedata r:id="rId266"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 Коэффициенты</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020"/>
        <w:gridCol w:w="1890"/>
        <w:gridCol w:w="1950"/>
      </w:tblGrid>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9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Обозначение показателя и </w:t>
            </w:r>
            <w:r>
              <w:rPr>
                <w:rFonts w:ascii="Calibri" w:hAnsi="Calibri" w:cs="Calibri"/>
              </w:rPr>
              <w:lastRenderedPageBreak/>
              <w:t>единицы измерения</w:t>
            </w:r>
          </w:p>
        </w:tc>
        <w:tc>
          <w:tcPr>
            <w:tcW w:w="195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Нормативное значение </w:t>
            </w:r>
            <w:r>
              <w:rPr>
                <w:rFonts w:ascii="Calibri" w:hAnsi="Calibri" w:cs="Calibri"/>
              </w:rPr>
              <w:lastRenderedPageBreak/>
              <w:t>показателя</w:t>
            </w: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lastRenderedPageBreak/>
              <w:t>24. Коэффициент эффективности авторегулирования отопления</w:t>
            </w:r>
          </w:p>
        </w:tc>
        <w:tc>
          <w:tcPr>
            <w:tcW w:w="189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445" type="#_x0000_t75" style="width:12pt;height:15.75pt">
                  <v:imagedata r:id="rId404"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25. Коэффициент, учитывающий снижение теплопотребления жилых зданий при наличии поквартирного учета тепловой энергии на отопление</w:t>
            </w:r>
          </w:p>
        </w:tc>
        <w:tc>
          <w:tcPr>
            <w:tcW w:w="189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446" type="#_x0000_t75" style="width:10.5pt;height:15.75pt">
                  <v:imagedata r:id="rId405"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26. Коэффициент эффективности рекуператора</w:t>
            </w:r>
          </w:p>
        </w:tc>
        <w:tc>
          <w:tcPr>
            <w:tcW w:w="189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447" type="#_x0000_t75" style="width:17.25pt;height:19.5pt">
                  <v:imagedata r:id="rId406"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27. Коэффициент, учитывающий снижение использования теплопоступлений в период превышения их над теплопотерями</w:t>
            </w:r>
          </w:p>
        </w:tc>
        <w:tc>
          <w:tcPr>
            <w:tcW w:w="189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
              </w:rPr>
              <w:pict>
                <v:shape id="_x0000_i1448" type="#_x0000_t75" style="width:10.5pt;height:10.5pt">
                  <v:imagedata r:id="rId407"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28. Коэффициент учета дополнительных теплопотерь системы отопления</w:t>
            </w:r>
          </w:p>
        </w:tc>
        <w:tc>
          <w:tcPr>
            <w:tcW w:w="189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49" type="#_x0000_t75" style="width:15pt;height:18.75pt">
                  <v:imagedata r:id="rId408"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 Комплексные показатели расхода тепловой энергии</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020"/>
        <w:gridCol w:w="2040"/>
        <w:gridCol w:w="1737"/>
      </w:tblGrid>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73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Значение показателя</w:t>
            </w: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29. Расчетная удельная характеристика расхода тепловой энергии на отопление и вентиляцию здания за отопительный период</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50" type="#_x0000_t75" style="width:17.25pt;height:19.5pt">
                  <v:imagedata r:id="rId409"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30. Нормируемая удельная характеристика расхода тепловой энергии на отопление и вентиляцию здания за отопительный период</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51" type="#_x0000_t75" style="width:17.25pt;height:19.5pt">
                  <v:imagedata r:id="rId410"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31. Класс энергосбережения</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32. Соответствует ли проект здания нормативному требованию по теплозащите</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 Энергетические нагрузки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740"/>
        <w:gridCol w:w="1800"/>
        <w:gridCol w:w="2340"/>
        <w:gridCol w:w="1931"/>
      </w:tblGrid>
      <w:tr w:rsidR="008E58C2">
        <w:tblPrEx>
          <w:tblCellMar>
            <w:top w:w="0" w:type="dxa"/>
            <w:bottom w:w="0" w:type="dxa"/>
          </w:tblCellMar>
        </w:tblPrEx>
        <w:trPr>
          <w:tblCellSpacing w:w="5" w:type="nil"/>
        </w:trPr>
        <w:tc>
          <w:tcPr>
            <w:tcW w:w="47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w:t>
            </w:r>
          </w:p>
        </w:tc>
        <w:tc>
          <w:tcPr>
            <w:tcW w:w="23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Единица измерений</w:t>
            </w:r>
          </w:p>
        </w:tc>
        <w:tc>
          <w:tcPr>
            <w:tcW w:w="1931"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Значение показателя</w:t>
            </w:r>
          </w:p>
        </w:tc>
      </w:tr>
      <w:tr w:rsidR="008E58C2">
        <w:tblPrEx>
          <w:tblCellMar>
            <w:top w:w="0" w:type="dxa"/>
            <w:bottom w:w="0" w:type="dxa"/>
          </w:tblCellMar>
        </w:tblPrEx>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 xml:space="preserve">33. Удельный расход тепловой энергии на отопление и вентиляцию здания за </w:t>
            </w:r>
            <w:r>
              <w:rPr>
                <w:rFonts w:ascii="Calibri" w:hAnsi="Calibri" w:cs="Calibri"/>
              </w:rPr>
              <w:lastRenderedPageBreak/>
              <w:t>отопительный период</w:t>
            </w:r>
          </w:p>
        </w:tc>
        <w:tc>
          <w:tcPr>
            <w:tcW w:w="18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q</w: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ч/(м3 · год)</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ч/(м2 · 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lastRenderedPageBreak/>
              <w:t>34. Расход тепловой энергии на отопление и вентиляцию здания за отопительный период</w:t>
            </w:r>
          </w:p>
        </w:tc>
        <w:tc>
          <w:tcPr>
            <w:tcW w:w="18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52" type="#_x0000_t75" style="width:23.25pt;height:19.5pt">
                  <v:imagedata r:id="rId411" o:title=""/>
                </v:shape>
              </w:pic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35. Общие теплопотери здания за отопительный период</w:t>
            </w:r>
          </w:p>
        </w:tc>
        <w:tc>
          <w:tcPr>
            <w:tcW w:w="18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53" type="#_x0000_t75" style="width:24pt;height:19.5pt">
                  <v:imagedata r:id="rId412" o:title=""/>
                </v:shape>
              </w:pic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91" w:name="Par1706"/>
      <w:bookmarkEnd w:id="91"/>
      <w:r>
        <w:rPr>
          <w:rFonts w:ascii="Calibri" w:hAnsi="Calibri" w:cs="Calibri"/>
        </w:rPr>
        <w:t>Приложение Е</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2" w:name="Par1709"/>
      <w:bookmarkEnd w:id="92"/>
      <w:r>
        <w:rPr>
          <w:rFonts w:ascii="Calibri" w:hAnsi="Calibri" w:cs="Calibri"/>
        </w:rPr>
        <w:t>РАСЧЕТ ПРИВЕДЕННОГО СОПРОТИВЛЕНИЯ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ТЕПЛОПЕРЕДАЧЕ ФРАГМЕНТА ТЕПЛОЗАЩИТНОЙ ОБОЛОЧКИ ЗДАНИЯ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ИЛИ ЛЮБОЙ ВЫДЕЛЕННОЙ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Е.1. Приведенное сопротивление теплопередаче фрагмента теплозащитной оболочки здания </w:t>
      </w:r>
      <w:r>
        <w:rPr>
          <w:rFonts w:ascii="Calibri" w:hAnsi="Calibri" w:cs="Calibri"/>
          <w:position w:val="-12"/>
        </w:rPr>
        <w:pict>
          <v:shape id="_x0000_i1454" type="#_x0000_t75" style="width:19.5pt;height:19.5pt">
            <v:imagedata r:id="rId386" o:title=""/>
          </v:shape>
        </w:pict>
      </w:r>
      <w:r>
        <w:rPr>
          <w:rFonts w:ascii="Calibri" w:hAnsi="Calibri" w:cs="Calibri"/>
        </w:rPr>
        <w:t>, (м2 x °C)/Вт,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3" w:name="Par1716"/>
      <w:bookmarkEnd w:id="93"/>
      <w:r>
        <w:rPr>
          <w:rFonts w:ascii="Calibri" w:hAnsi="Calibri" w:cs="Calibri"/>
          <w:position w:val="-60"/>
        </w:rPr>
        <w:pict>
          <v:shape id="_x0000_i1455" type="#_x0000_t75" style="width:258.75pt;height:48.75pt">
            <v:imagedata r:id="rId413" o:title=""/>
          </v:shape>
        </w:pict>
      </w:r>
      <w:r>
        <w:rPr>
          <w:rFonts w:ascii="Calibri" w:hAnsi="Calibri" w:cs="Calibri"/>
        </w:rPr>
        <w:t>, (Е.1)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56" type="#_x0000_t75" style="width:22.5pt;height:19.5pt">
            <v:imagedata r:id="rId414" o:title=""/>
          </v:shape>
        </w:pict>
      </w:r>
      <w:r>
        <w:rPr>
          <w:rFonts w:ascii="Calibri" w:hAnsi="Calibri" w:cs="Calibri"/>
        </w:rP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57" type="#_x0000_t75" style="width:10.5pt;height:19.5pt">
            <v:imagedata r:id="rId415" o:title=""/>
          </v:shape>
        </w:pict>
      </w:r>
      <w:r>
        <w:rPr>
          <w:rFonts w:ascii="Calibri" w:hAnsi="Calibri" w:cs="Calibri"/>
        </w:rPr>
        <w:t xml:space="preserve"> - протяженность линейной неоднородности j-го вида, приходящаяся на 1 м2 фрагмента теплозащитной оболочки здания, или выделенной ограждающей конструкции, м/м2;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58" type="#_x0000_t75" style="width:18.75pt;height:19.5pt">
            <v:imagedata r:id="rId416" o:title=""/>
          </v:shape>
        </w:pict>
      </w:r>
      <w:r>
        <w:rPr>
          <w:rFonts w:ascii="Calibri" w:hAnsi="Calibri" w:cs="Calibri"/>
        </w:rPr>
        <w:t xml:space="preserve"> - удельные потери теплоты через линейную неоднородность j-го вида,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59" type="#_x0000_t75" style="width:13.5pt;height:18.75pt">
            <v:imagedata r:id="rId417" o:title=""/>
          </v:shape>
        </w:pict>
      </w:r>
      <w:r>
        <w:rPr>
          <w:rFonts w:ascii="Calibri" w:hAnsi="Calibri" w:cs="Calibri"/>
        </w:rPr>
        <w:t xml:space="preserve"> - количество точечных неоднородностей k-го вида, приходящихся на 1 м2 фрагмента теплозащитной оболочки здания или выделенной ограждающей конструкции, шт./м2;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60" type="#_x0000_t75" style="width:15pt;height:18.75pt">
            <v:imagedata r:id="rId418" o:title=""/>
          </v:shape>
        </w:pict>
      </w:r>
      <w:r>
        <w:rPr>
          <w:rFonts w:ascii="Calibri" w:hAnsi="Calibri" w:cs="Calibri"/>
        </w:rPr>
        <w:t xml:space="preserve"> - удельные потери теплоты через точечную неоднородность k-го вида, Вт/°C;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61" type="#_x0000_t75" style="width:12pt;height:18.75pt">
            <v:imagedata r:id="rId419" o:title=""/>
          </v:shape>
        </w:pict>
      </w:r>
      <w:r>
        <w:rPr>
          <w:rFonts w:ascii="Calibri" w:hAnsi="Calibri" w:cs="Calibri"/>
        </w:rPr>
        <w:t xml:space="preserve"> - площадь плоского элемента конструкции i-го вида, приходящаяся на 1 м2 фрагмента теплозащитной оболочки здания или выделенной ограждающей конструкции, м2/м2;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62" type="#_x0000_t75" style="width:42.75pt;height:34.5pt">
            <v:imagedata r:id="rId420" o:title=""/>
          </v:shape>
        </w:pict>
      </w:r>
      <w:r>
        <w:rPr>
          <w:rFonts w:ascii="Calibri" w:hAnsi="Calibri" w:cs="Calibri"/>
        </w:rPr>
        <w:t>, (Е.2)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63" type="#_x0000_t75" style="width:13.5pt;height:18.75pt">
            <v:imagedata r:id="rId421" o:title=""/>
          </v:shape>
        </w:pict>
      </w:r>
      <w:r>
        <w:rPr>
          <w:rFonts w:ascii="Calibri" w:hAnsi="Calibri" w:cs="Calibri"/>
        </w:rPr>
        <w:t xml:space="preserve"> - площадь i-той части фрагмента,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64" type="#_x0000_t75" style="width:14.25pt;height:17.25pt">
            <v:imagedata r:id="rId422" o:title=""/>
          </v:shape>
        </w:pict>
      </w:r>
      <w:r>
        <w:rPr>
          <w:rFonts w:ascii="Calibri" w:hAnsi="Calibri" w:cs="Calibri"/>
        </w:rPr>
        <w:t xml:space="preserve"> - коэффициент теплопередачи однородной i-той части фрагмента теплозащитной оболочки здания (удельные потери теплоты через плоский элемент i-го вида),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4" w:name="Par1730"/>
      <w:bookmarkEnd w:id="94"/>
      <w:r>
        <w:rPr>
          <w:rFonts w:ascii="Calibri" w:hAnsi="Calibri" w:cs="Calibri"/>
          <w:position w:val="-34"/>
        </w:rPr>
        <w:pict>
          <v:shape id="_x0000_i1465" type="#_x0000_t75" style="width:48.75pt;height:36pt">
            <v:imagedata r:id="rId423" o:title=""/>
          </v:shape>
        </w:pict>
      </w:r>
      <w:r>
        <w:rPr>
          <w:rFonts w:ascii="Calibri" w:hAnsi="Calibri" w:cs="Calibri"/>
        </w:rPr>
        <w:t>. (Е.3)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Е.2. Коэффициент теплотехнической однородности r - вспомогательная величина, характеризующая эффективность утепления конструкции,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5" w:name="Par1734"/>
      <w:bookmarkEnd w:id="95"/>
      <w:r>
        <w:rPr>
          <w:rFonts w:ascii="Calibri" w:hAnsi="Calibri" w:cs="Calibri"/>
          <w:position w:val="-30"/>
        </w:rPr>
        <w:lastRenderedPageBreak/>
        <w:pict>
          <v:shape id="_x0000_i1466" type="#_x0000_t75" style="width:42.75pt;height:36pt">
            <v:imagedata r:id="rId424" o:title=""/>
          </v:shape>
        </w:pict>
      </w:r>
      <w:r>
        <w:rPr>
          <w:rFonts w:ascii="Calibri" w:hAnsi="Calibri" w:cs="Calibri"/>
        </w:rPr>
        <w:t>. (Е.4)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Величина </w:t>
      </w:r>
      <w:r>
        <w:rPr>
          <w:rFonts w:ascii="Calibri" w:hAnsi="Calibri" w:cs="Calibri"/>
          <w:position w:val="-12"/>
        </w:rPr>
        <w:pict>
          <v:shape id="_x0000_i1467" type="#_x0000_t75" style="width:22.5pt;height:19.5pt">
            <v:imagedata r:id="rId414" o:title=""/>
          </v:shape>
        </w:pict>
      </w:r>
      <w:r>
        <w:rPr>
          <w:rFonts w:ascii="Calibri" w:hAnsi="Calibri" w:cs="Calibri"/>
        </w:rP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4"/>
        </w:rPr>
        <w:pict>
          <v:shape id="_x0000_i1468" type="#_x0000_t75" style="width:108.75pt;height:51pt">
            <v:imagedata r:id="rId425" o:title=""/>
          </v:shape>
        </w:pict>
      </w:r>
      <w:r>
        <w:rPr>
          <w:rFonts w:ascii="Calibri" w:hAnsi="Calibri" w:cs="Calibri"/>
        </w:rPr>
        <w:t>, (Е.5)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469" type="#_x0000_t75" style="width:22.5pt;height:20.25pt">
            <v:imagedata r:id="rId426" o:title=""/>
          </v:shape>
        </w:pict>
      </w:r>
      <w:r>
        <w:rPr>
          <w:rFonts w:ascii="Calibri" w:hAnsi="Calibri" w:cs="Calibri"/>
        </w:rPr>
        <w:t xml:space="preserve"> - условное сопротивление теплопередаче однородной части фрагмента теплозащитной оболочки здания i-го вида, м2 x °C/Вт, которое определяется либо экспериментально, либо расчетом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6" w:name="Par1742"/>
      <w:bookmarkEnd w:id="96"/>
      <w:r>
        <w:rPr>
          <w:rFonts w:ascii="Calibri" w:hAnsi="Calibri" w:cs="Calibri"/>
          <w:position w:val="-30"/>
        </w:rPr>
        <w:pict>
          <v:shape id="_x0000_i1470" type="#_x0000_t75" style="width:111pt;height:34.5pt">
            <v:imagedata r:id="rId427" o:title=""/>
          </v:shape>
        </w:pict>
      </w:r>
      <w:r>
        <w:rPr>
          <w:rFonts w:ascii="Calibri" w:hAnsi="Calibri" w:cs="Calibri"/>
        </w:rPr>
        <w:t>, (Е.6)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71" type="#_x0000_t75" style="width:15pt;height:18.75pt">
            <v:imagedata r:id="rId428" o:title=""/>
          </v:shape>
        </w:pict>
      </w:r>
      <w:r>
        <w:rPr>
          <w:rFonts w:ascii="Calibri" w:hAnsi="Calibri" w:cs="Calibri"/>
        </w:rPr>
        <w:t xml:space="preserve"> - коэффициент теплоотдачи внутренней поверхности ограждающей конструкции, Вт/(м2 x °C), принимаемый согласно </w:t>
      </w:r>
      <w:hyperlink w:anchor="Par268" w:history="1">
        <w:r>
          <w:rPr>
            <w:rFonts w:ascii="Calibri" w:hAnsi="Calibri" w:cs="Calibri"/>
            <w:color w:val="0000FF"/>
          </w:rPr>
          <w:t>таблице 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2" type="#_x0000_t75" style="width:15pt;height:18.75pt">
            <v:imagedata r:id="rId429" o:title=""/>
          </v:shape>
        </w:pict>
      </w:r>
      <w:r>
        <w:rPr>
          <w:rFonts w:ascii="Calibri" w:hAnsi="Calibri" w:cs="Calibri"/>
        </w:rPr>
        <w:t xml:space="preserve"> - коэффициент теплоотдачи наружной поверхности ограждающей конструкции, Вт/(м2 x °C), принимаемый согласно </w:t>
      </w:r>
      <w:hyperlink w:anchor="Par364" w:history="1">
        <w:r>
          <w:rPr>
            <w:rFonts w:ascii="Calibri" w:hAnsi="Calibri" w:cs="Calibri"/>
            <w:color w:val="0000FF"/>
          </w:rPr>
          <w:t>таблице 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3" type="#_x0000_t75" style="width:14.25pt;height:17.25pt">
            <v:imagedata r:id="rId430" o:title=""/>
          </v:shape>
        </w:pict>
      </w:r>
      <w:r>
        <w:rPr>
          <w:rFonts w:ascii="Calibri" w:hAnsi="Calibri" w:cs="Calibri"/>
        </w:rPr>
        <w:t xml:space="preserve"> - термическое сопротивление слоя однородной части фрагмента, (м2 x °C)/Вт, определяемое для невентилируемых воздушных прослоек по </w:t>
      </w:r>
      <w:hyperlink w:anchor="Par1753" w:history="1">
        <w:r>
          <w:rPr>
            <w:rFonts w:ascii="Calibri" w:hAnsi="Calibri" w:cs="Calibri"/>
            <w:color w:val="0000FF"/>
          </w:rPr>
          <w:t>таблице Е.1</w:t>
        </w:r>
      </w:hyperlink>
      <w:r>
        <w:rPr>
          <w:rFonts w:ascii="Calibri" w:hAnsi="Calibri" w:cs="Calibri"/>
        </w:rPr>
        <w:t>, для материальных слоев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7" w:name="Par1748"/>
      <w:bookmarkEnd w:id="97"/>
      <w:r>
        <w:rPr>
          <w:rFonts w:ascii="Calibri" w:hAnsi="Calibri" w:cs="Calibri"/>
          <w:position w:val="-30"/>
        </w:rPr>
        <w:pict>
          <v:shape id="_x0000_i1474" type="#_x0000_t75" style="width:40.5pt;height:34.5pt">
            <v:imagedata r:id="rId431" o:title=""/>
          </v:shape>
        </w:pict>
      </w:r>
      <w:r>
        <w:rPr>
          <w:rFonts w:ascii="Calibri" w:hAnsi="Calibri" w:cs="Calibri"/>
        </w:rPr>
        <w:t>, (Е.7)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5" type="#_x0000_t75" style="width:13.5pt;height:18.75pt">
            <v:imagedata r:id="rId432" o:title=""/>
          </v:shape>
        </w:pict>
      </w:r>
      <w:r>
        <w:rPr>
          <w:rFonts w:ascii="Calibri" w:hAnsi="Calibri" w:cs="Calibri"/>
        </w:rPr>
        <w:t xml:space="preserve"> - толщина слоя,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76" type="#_x0000_t75" style="width:13.5pt;height:18.75pt">
            <v:imagedata r:id="rId433" o:title=""/>
          </v:shape>
        </w:pict>
      </w:r>
      <w:r>
        <w:rPr>
          <w:rFonts w:ascii="Calibri" w:hAnsi="Calibri" w:cs="Calibri"/>
        </w:rPr>
        <w:t xml:space="preserve"> - теплопроводность материала слоя, Вт/(м x °C), принимаемая по результатам испытаний в аккредитованной лаборатории; при отсутствии таких данных она оценивается по </w:t>
      </w:r>
      <w:hyperlink w:anchor="Par3302" w:history="1">
        <w:r>
          <w:rPr>
            <w:rFonts w:ascii="Calibri" w:hAnsi="Calibri" w:cs="Calibri"/>
            <w:color w:val="0000FF"/>
          </w:rPr>
          <w:t>Приложению С</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98" w:name="Par1753"/>
      <w:bookmarkEnd w:id="98"/>
      <w:r>
        <w:rPr>
          <w:rFonts w:ascii="Calibri" w:hAnsi="Calibri" w:cs="Calibri"/>
        </w:rPr>
        <w:t>Таблица Е.1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Толщина  │   Термическое сопротивление замкнутой воздушной прослойки,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│воздушной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│прослойки,├───────────────────────────────┬──────────────────────────────┤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     │горизонтальной при потоке тепла│  горизонтальной при потоке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снизу вверх и вертикальной   │      тепла сверху вниз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при температуре воздуха в прослойке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│положительной │ отрицательной  │положительной │ отрицательной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0,01   │     0,13     │      0,15      │     0,14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0,02   │     0,14     │      0,15      │     0,15     │     0,19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0,03   │     0,14     │      0,16      │     0,16     │     0,21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0,05   │     0,14     │      0,17      │     0,17     │     0,22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0,1    │     0,15     │      0,18      │     0,18     │     0,23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0,15   │     0,15     │      0,18      │     0,19     │     0,24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│0,2 - 0,3 │     0,15     │      0,19      │     0,19     │     0,24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При  оклейке  одной  или  обеих  поверхностей  воздушной│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│прослойки   алюминиевой   фольгой   термическое   сопротивление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│увеличивать в два раза.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99" w:name="Par1779"/>
      <w:bookmarkEnd w:id="99"/>
      <w:r>
        <w:rPr>
          <w:rFonts w:ascii="Calibri" w:hAnsi="Calibri" w:cs="Calibri"/>
        </w:rP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Pr>
          <w:rFonts w:ascii="Calibri" w:hAnsi="Calibri" w:cs="Calibri"/>
          <w:position w:val="-12"/>
        </w:rPr>
        <w:pict>
          <v:shape id="_x0000_i1477" type="#_x0000_t75" style="width:10.5pt;height:17.25pt">
            <v:imagedata r:id="rId434" o:title=""/>
          </v:shape>
        </w:pict>
      </w:r>
      <w:r>
        <w:rPr>
          <w:rFonts w:ascii="Calibri" w:hAnsi="Calibri" w:cs="Calibri"/>
        </w:rPr>
        <w:t xml:space="preserve"> и температуре наружного воздуха </w:t>
      </w:r>
      <w:r>
        <w:rPr>
          <w:rFonts w:ascii="Calibri" w:hAnsi="Calibri" w:cs="Calibri"/>
          <w:position w:val="-12"/>
        </w:rPr>
        <w:pict>
          <v:shape id="_x0000_i1478" type="#_x0000_t75" style="width:11.25pt;height:18.75pt">
            <v:imagedata r:id="rId43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00" w:name="Par1781"/>
      <w:bookmarkEnd w:id="100"/>
      <w:r>
        <w:rPr>
          <w:rFonts w:ascii="Calibri" w:hAnsi="Calibri" w:cs="Calibri"/>
          <w:position w:val="-30"/>
        </w:rPr>
        <w:pict>
          <v:shape id="_x0000_i1479" type="#_x0000_t75" style="width:59.25pt;height:36.75pt">
            <v:imagedata r:id="rId436" o:title=""/>
          </v:shape>
        </w:pict>
      </w:r>
      <w:r>
        <w:rPr>
          <w:rFonts w:ascii="Calibri" w:hAnsi="Calibri" w:cs="Calibri"/>
        </w:rPr>
        <w:t>, (Е.8)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80" type="#_x0000_t75" style="width:10.5pt;height:17.25pt">
            <v:imagedata r:id="rId437" o:title=""/>
          </v:shape>
        </w:pict>
      </w:r>
      <w:r>
        <w:rPr>
          <w:rFonts w:ascii="Calibri" w:hAnsi="Calibri" w:cs="Calibri"/>
        </w:rPr>
        <w:t xml:space="preserve"> - расчетная температура внутреннего воздуха,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81" type="#_x0000_t75" style="width:11.25pt;height:18.75pt">
            <v:imagedata r:id="rId435" o:title=""/>
          </v:shape>
        </w:pict>
      </w:r>
      <w:r>
        <w:rPr>
          <w:rFonts w:ascii="Calibri" w:hAnsi="Calibri" w:cs="Calibri"/>
        </w:rPr>
        <w:t xml:space="preserve"> - расчетная температура наружного воздуха,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82" type="#_x0000_t75" style="width:25.5pt;height:20.25pt">
            <v:imagedata r:id="rId438" o:title=""/>
          </v:shape>
        </w:pict>
      </w:r>
      <w:r>
        <w:rPr>
          <w:rFonts w:ascii="Calibri" w:hAnsi="Calibri" w:cs="Calibri"/>
        </w:rPr>
        <w:t xml:space="preserve"> - дополнительные потери теплоты через линейную теплотехническую неоднородность j-го вида, приходящиеся на 1 пог. м, Вт/м,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483" type="#_x0000_t75" style="width:108.75pt;height:20.25pt">
            <v:imagedata r:id="rId439" o:title=""/>
          </v:shape>
        </w:pict>
      </w:r>
      <w:r>
        <w:rPr>
          <w:rFonts w:ascii="Calibri" w:hAnsi="Calibri" w:cs="Calibri"/>
        </w:rPr>
        <w:t>, (Е.9)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484" type="#_x0000_t75" style="width:17.25pt;height:20.25pt">
            <v:imagedata r:id="rId440" o:title=""/>
          </v:shape>
        </w:pict>
      </w:r>
      <w:r>
        <w:rPr>
          <w:rFonts w:ascii="Calibri" w:hAnsi="Calibri" w:cs="Calibri"/>
        </w:rPr>
        <w:t xml:space="preserve"> - потери теплоты через расчетную область с линейной теплотехнической неоднородностью j-го вида, приходящиеся на 1 пог. м стыка, являющиеся результатом расчета температурного поля, Вт/м;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85" type="#_x0000_t75" style="width:20.25pt;height:20.25pt">
            <v:imagedata r:id="rId441" o:title=""/>
          </v:shape>
        </w:pict>
      </w:r>
      <w:r>
        <w:rPr>
          <w:rFonts w:ascii="Calibri" w:hAnsi="Calibri" w:cs="Calibri"/>
        </w:rPr>
        <w:t xml:space="preserve">, </w:t>
      </w:r>
      <w:r>
        <w:rPr>
          <w:rFonts w:ascii="Calibri" w:hAnsi="Calibri" w:cs="Calibri"/>
          <w:position w:val="-14"/>
        </w:rPr>
        <w:pict>
          <v:shape id="_x0000_i1486" type="#_x0000_t75" style="width:21pt;height:20.25pt">
            <v:imagedata r:id="rId442" o:title=""/>
          </v:shape>
        </w:pict>
      </w:r>
      <w:r>
        <w:rPr>
          <w:rFonts w:ascii="Calibri" w:hAnsi="Calibri" w:cs="Calibri"/>
        </w:rP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j-го вида, Вт/м, определяемые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01" w:name="Par1792"/>
      <w:bookmarkEnd w:id="101"/>
      <w:r>
        <w:rPr>
          <w:rFonts w:ascii="Calibri" w:hAnsi="Calibri" w:cs="Calibri"/>
          <w:position w:val="-34"/>
        </w:rPr>
        <w:pict>
          <v:shape id="_x0000_i1487" type="#_x0000_t75" style="width:96pt;height:36pt">
            <v:imagedata r:id="rId443" o:title=""/>
          </v:shape>
        </w:pict>
      </w:r>
      <w:r>
        <w:rPr>
          <w:rFonts w:ascii="Calibri" w:hAnsi="Calibri" w:cs="Calibri"/>
        </w:rPr>
        <w:t xml:space="preserve">; </w:t>
      </w:r>
      <w:r>
        <w:rPr>
          <w:rFonts w:ascii="Calibri" w:hAnsi="Calibri" w:cs="Calibri"/>
          <w:position w:val="-34"/>
        </w:rPr>
        <w:pict>
          <v:shape id="_x0000_i1488" type="#_x0000_t75" style="width:99.75pt;height:36pt">
            <v:imagedata r:id="rId444" o:title=""/>
          </v:shape>
        </w:pict>
      </w:r>
      <w:r>
        <w:rPr>
          <w:rFonts w:ascii="Calibri" w:hAnsi="Calibri" w:cs="Calibri"/>
        </w:rPr>
        <w:t>, (Е.10)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489" type="#_x0000_t75" style="width:19.5pt;height:19.5pt">
            <v:imagedata r:id="rId445" o:title=""/>
          </v:shape>
        </w:pict>
      </w:r>
      <w:r>
        <w:rPr>
          <w:rFonts w:ascii="Calibri" w:hAnsi="Calibri" w:cs="Calibri"/>
        </w:rPr>
        <w:t xml:space="preserve">, </w:t>
      </w:r>
      <w:r>
        <w:rPr>
          <w:rFonts w:ascii="Calibri" w:hAnsi="Calibri" w:cs="Calibri"/>
          <w:position w:val="-14"/>
        </w:rPr>
        <w:pict>
          <v:shape id="_x0000_i1490" type="#_x0000_t75" style="width:20.25pt;height:19.5pt">
            <v:imagedata r:id="rId446" o:title=""/>
          </v:shape>
        </w:pict>
      </w:r>
      <w:r>
        <w:rPr>
          <w:rFonts w:ascii="Calibri" w:hAnsi="Calibri" w:cs="Calibri"/>
        </w:rPr>
        <w:t xml:space="preserve"> - площади однородных частей конструкции, вошедшие в расчетную область при расчете температурного поля,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величина </w:t>
      </w:r>
      <w:r>
        <w:rPr>
          <w:rFonts w:ascii="Calibri" w:hAnsi="Calibri" w:cs="Calibri"/>
          <w:position w:val="-14"/>
        </w:rPr>
        <w:pict>
          <v:shape id="_x0000_i1491" type="#_x0000_t75" style="width:47.25pt;height:19.5pt">
            <v:imagedata r:id="rId447" o:title=""/>
          </v:shape>
        </w:pict>
      </w:r>
      <w:r>
        <w:rPr>
          <w:rFonts w:ascii="Calibri" w:hAnsi="Calibri" w:cs="Calibri"/>
        </w:rPr>
        <w:t xml:space="preserve"> равна площади расчетной области при расчете температурного поля.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492" type="#_x0000_t75" style="width:18.75pt;height:19.5pt">
            <v:imagedata r:id="rId448" o:title=""/>
          </v:shape>
        </w:pict>
      </w:r>
      <w:r>
        <w:rPr>
          <w:rFonts w:ascii="Calibri" w:hAnsi="Calibri" w:cs="Calibri"/>
        </w:rPr>
        <w:t xml:space="preserve"> - удельные линейные потери теплоты через линейную теплотехническую неоднородность j-го вида,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2" w:name="Par1797"/>
      <w:bookmarkEnd w:id="102"/>
      <w:r>
        <w:rPr>
          <w:rFonts w:ascii="Calibri" w:hAnsi="Calibri" w:cs="Calibri"/>
        </w:rPr>
        <w:t>Е.4. Удельные потери теплоты через точечную теплотехническую неоднородность k-го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493" type="#_x0000_t75" style="width:57pt;height:36pt">
            <v:imagedata r:id="rId449" o:title=""/>
          </v:shape>
        </w:pict>
      </w:r>
      <w:r>
        <w:rPr>
          <w:rFonts w:ascii="Calibri" w:hAnsi="Calibri" w:cs="Calibri"/>
        </w:rPr>
        <w:t>, (Е.11)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94" type="#_x0000_t75" style="width:26.25pt;height:19.5pt">
            <v:imagedata r:id="rId450" o:title=""/>
          </v:shape>
        </w:pict>
      </w:r>
      <w:r>
        <w:rPr>
          <w:rFonts w:ascii="Calibri" w:hAnsi="Calibri" w:cs="Calibri"/>
        </w:rPr>
        <w:t xml:space="preserve"> - дополнительные потери теплоты через точечную теплотехническую неоднородность k-го вида, Вт,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lastRenderedPageBreak/>
        <w:pict>
          <v:shape id="_x0000_i1495" type="#_x0000_t75" style="width:75pt;height:20.25pt">
            <v:imagedata r:id="rId451" o:title=""/>
          </v:shape>
        </w:pict>
      </w:r>
      <w:r>
        <w:rPr>
          <w:rFonts w:ascii="Calibri" w:hAnsi="Calibri" w:cs="Calibri"/>
        </w:rPr>
        <w:t>, (Е.12)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496" type="#_x0000_t75" style="width:15.75pt;height:18.75pt">
            <v:imagedata r:id="rId452" o:title=""/>
          </v:shape>
        </w:pict>
      </w:r>
      <w:r>
        <w:rPr>
          <w:rFonts w:ascii="Calibri" w:hAnsi="Calibri" w:cs="Calibri"/>
        </w:rPr>
        <w:t xml:space="preserve"> - потери теплоты через узел, содержащий точечную теплотехническую неоднородность k-го вида, являющиеся результатом расчета температурного поля, 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497" type="#_x0000_t75" style="width:15.75pt;height:20.25pt">
            <v:imagedata r:id="rId453" o:title=""/>
          </v:shape>
        </w:pict>
      </w:r>
      <w:r>
        <w:rPr>
          <w:rFonts w:ascii="Calibri" w:hAnsi="Calibri" w:cs="Calibri"/>
        </w:rPr>
        <w:t xml:space="preserve"> - потери теплоты через тот же узел, не содержащий точечную теплотехническую неоднородность k-го вида, являющиеся результатом расчета температурного поля, 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Поток теплоты через внутреннюю поверхность узла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98" type="#_x0000_t75" style="width:90.75pt;height:19.5pt">
            <v:imagedata r:id="rId454" o:title=""/>
          </v:shape>
        </w:pict>
      </w:r>
      <w:r>
        <w:rPr>
          <w:rFonts w:ascii="Calibri" w:hAnsi="Calibri" w:cs="Calibri"/>
        </w:rPr>
        <w:t>. (Е.13)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Поток теплоты через наружную поверхность узла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499" type="#_x0000_t75" style="width:93pt;height:19.5pt">
            <v:imagedata r:id="rId455" o:title=""/>
          </v:shape>
        </w:pict>
      </w:r>
      <w:r>
        <w:rPr>
          <w:rFonts w:ascii="Calibri" w:hAnsi="Calibri" w:cs="Calibri"/>
        </w:rPr>
        <w:t>, (Е.14)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00" type="#_x0000_t75" style="width:10.5pt;height:17.25pt">
            <v:imagedata r:id="rId437" o:title=""/>
          </v:shape>
        </w:pict>
      </w:r>
      <w:r>
        <w:rPr>
          <w:rFonts w:ascii="Calibri" w:hAnsi="Calibri" w:cs="Calibri"/>
        </w:rPr>
        <w:t xml:space="preserve">, </w:t>
      </w:r>
      <w:r>
        <w:rPr>
          <w:rFonts w:ascii="Calibri" w:hAnsi="Calibri" w:cs="Calibri"/>
          <w:position w:val="-12"/>
        </w:rPr>
        <w:pict>
          <v:shape id="_x0000_i1501" type="#_x0000_t75" style="width:11.25pt;height:18.75pt">
            <v:imagedata r:id="rId435" o:title=""/>
          </v:shape>
        </w:pict>
      </w:r>
      <w:r>
        <w:rPr>
          <w:rFonts w:ascii="Calibri" w:hAnsi="Calibri" w:cs="Calibri"/>
        </w:rPr>
        <w:t xml:space="preserve"> - расчетные температуры внутреннего и наружного воздуха соответственно,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02" type="#_x0000_t75" style="width:17.25pt;height:19.5pt">
            <v:imagedata r:id="rId456" o:title=""/>
          </v:shape>
        </w:pict>
      </w:r>
      <w:r>
        <w:rPr>
          <w:rFonts w:ascii="Calibri" w:hAnsi="Calibri" w:cs="Calibri"/>
        </w:rPr>
        <w:t xml:space="preserve">, </w:t>
      </w:r>
      <w:r>
        <w:rPr>
          <w:rFonts w:ascii="Calibri" w:hAnsi="Calibri" w:cs="Calibri"/>
          <w:position w:val="-12"/>
        </w:rPr>
        <w:pict>
          <v:shape id="_x0000_i1503" type="#_x0000_t75" style="width:17.25pt;height:19.5pt">
            <v:imagedata r:id="rId457" o:title=""/>
          </v:shape>
        </w:pict>
      </w:r>
      <w:r>
        <w:rPr>
          <w:rFonts w:ascii="Calibri" w:hAnsi="Calibri" w:cs="Calibri"/>
        </w:rPr>
        <w:t xml:space="preserve"> - осредненные по площади температуры внутренней и наружной поверхностей узла ограждающей конструкции соответственно,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04" type="#_x0000_t75" style="width:15pt;height:18.75pt">
            <v:imagedata r:id="rId458" o:title=""/>
          </v:shape>
        </w:pict>
      </w:r>
      <w:r>
        <w:rPr>
          <w:rFonts w:ascii="Calibri" w:hAnsi="Calibri" w:cs="Calibri"/>
        </w:rPr>
        <w:t xml:space="preserve">, </w:t>
      </w:r>
      <w:r>
        <w:rPr>
          <w:rFonts w:ascii="Calibri" w:hAnsi="Calibri" w:cs="Calibri"/>
          <w:position w:val="-12"/>
        </w:rPr>
        <w:pict>
          <v:shape id="_x0000_i1505" type="#_x0000_t75" style="width:15pt;height:18.75pt">
            <v:imagedata r:id="rId459" o:title=""/>
          </v:shape>
        </w:pict>
      </w:r>
      <w:r>
        <w:rPr>
          <w:rFonts w:ascii="Calibri" w:hAnsi="Calibri" w:cs="Calibri"/>
        </w:rPr>
        <w:t xml:space="preserve"> - коэффициенты теплоотдачи внутренней и наружной поверхностей узла конструкции соответственно,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06" type="#_x0000_t75" style="width:14.25pt;height:17.25pt">
            <v:imagedata r:id="rId460" o:title=""/>
          </v:shape>
        </w:pict>
      </w:r>
      <w:r>
        <w:rPr>
          <w:rFonts w:ascii="Calibri" w:hAnsi="Calibri" w:cs="Calibri"/>
        </w:rPr>
        <w:t xml:space="preserve">, </w:t>
      </w:r>
      <w:r>
        <w:rPr>
          <w:rFonts w:ascii="Calibri" w:hAnsi="Calibri" w:cs="Calibri"/>
          <w:position w:val="-12"/>
        </w:rPr>
        <w:pict>
          <v:shape id="_x0000_i1507" type="#_x0000_t75" style="width:14.25pt;height:17.25pt">
            <v:imagedata r:id="rId461" o:title=""/>
          </v:shape>
        </w:pict>
      </w:r>
      <w:r>
        <w:rPr>
          <w:rFonts w:ascii="Calibri" w:hAnsi="Calibri" w:cs="Calibri"/>
        </w:rPr>
        <w:t xml:space="preserve"> - площади внутренней и наружной поверхностей узла ограждающей конструкции,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Е.6. Описание расчета приведенного сопротивления теплопередаче ограждающей конструкции должно содержать следующие части: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Четкое наименование конструкции и указание места, занимаемого ею в оболочке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Перечисление всех элементов, составляющих конструкцию.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каждого из перечисленных элементов представить: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Удельную геометрическую характеристику элемента (s, l или n).</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Схему или чертеж, позволяющие понять состав и устройство элемента.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3" w:name="Par1826"/>
      <w:bookmarkEnd w:id="103"/>
      <w:r>
        <w:rPr>
          <w:rFonts w:ascii="Calibri" w:hAnsi="Calibri" w:cs="Calibri"/>
        </w:rPr>
        <w:t>5. Температурное поле узла, содержащего элемент.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4" w:name="Par1828"/>
      <w:bookmarkEnd w:id="104"/>
      <w:r>
        <w:rPr>
          <w:rFonts w:ascii="Calibri" w:hAnsi="Calibri" w:cs="Calibri"/>
        </w:rPr>
        <w:t>7. Минимальную температуру на внутренней поверхности конструкции и поток теплоты через узел, полученные в результате расчетов.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Удельные потери теплоты через элемент.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w:t>
      </w:r>
      <w:hyperlink w:anchor="Par1826" w:history="1">
        <w:r>
          <w:rPr>
            <w:rFonts w:ascii="Calibri" w:hAnsi="Calibri" w:cs="Calibri"/>
            <w:color w:val="0000FF"/>
          </w:rPr>
          <w:t>пунктов 5</w:t>
        </w:r>
      </w:hyperlink>
      <w:r>
        <w:rPr>
          <w:rFonts w:ascii="Calibri" w:hAnsi="Calibri" w:cs="Calibri"/>
        </w:rPr>
        <w:t xml:space="preserve"> - </w:t>
      </w:r>
      <w:hyperlink w:anchor="Par1828" w:history="1">
        <w:r>
          <w:rPr>
            <w:rFonts w:ascii="Calibri" w:hAnsi="Calibri" w:cs="Calibri"/>
            <w:color w:val="0000FF"/>
          </w:rPr>
          <w:t>7</w:t>
        </w:r>
      </w:hyperlink>
      <w:r>
        <w:rPr>
          <w:rFonts w:ascii="Calibri" w:hAnsi="Calibri" w:cs="Calibri"/>
        </w:rP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Расчет приведенного сопротивления теплопередаче по </w:t>
      </w:r>
      <w:hyperlink w:anchor="Par1716" w:history="1">
        <w:r>
          <w:rPr>
            <w:rFonts w:ascii="Calibri" w:hAnsi="Calibri" w:cs="Calibri"/>
            <w:color w:val="0000FF"/>
          </w:rPr>
          <w:t>формуле (Е.1)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05" w:name="Par1834"/>
      <w:bookmarkEnd w:id="105"/>
      <w:r>
        <w:rPr>
          <w:rFonts w:ascii="Calibri" w:hAnsi="Calibri" w:cs="Calibri"/>
        </w:rPr>
        <w:t>Таблица Е.2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60"/>
        <w:gridCol w:w="900"/>
        <w:gridCol w:w="2220"/>
        <w:gridCol w:w="2700"/>
        <w:gridCol w:w="3240"/>
        <w:gridCol w:w="1800"/>
      </w:tblGrid>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конструкции</w:t>
            </w:r>
          </w:p>
        </w:tc>
        <w:tc>
          <w:tcPr>
            <w:tcW w:w="9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c>
          <w:tcPr>
            <w:tcW w:w="27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32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поток теплоты, обусловленный элементом</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Доля общего потока теплоты через фрагмент, %</w:t>
            </w: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w:t>
            </w: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08" type="#_x0000_t75" style="width:53.25pt;height:19.5pt">
                  <v:imagedata r:id="rId462"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09" type="#_x0000_t75" style="width:83.25pt;height:19.5pt">
                  <v:imagedata r:id="rId463"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0" type="#_x0000_t75" style="width:92.25pt;height:19.5pt">
                  <v:imagedata r:id="rId464"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1" type="#_x0000_t75" style="width:53.25pt;height:19.5pt">
                  <v:imagedata r:id="rId465"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2" type="#_x0000_t75" style="width:83.25pt;height:19.5pt">
                  <v:imagedata r:id="rId466"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3" type="#_x0000_t75" style="width:92.25pt;height:19.5pt">
                  <v:imagedata r:id="rId467"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w:t>
            </w: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4" type="#_x0000_t75" style="width:45pt;height:19.5pt">
                  <v:imagedata r:id="rId468"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5" type="#_x0000_t75" style="width:80.25pt;height:18.75pt">
                  <v:imagedata r:id="rId469"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16" type="#_x0000_t75" style="width:90.75pt;height:19.5pt">
                  <v:imagedata r:id="rId470"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17" type="#_x0000_t75" style="width:45.75pt;height:20.25pt">
                  <v:imagedata r:id="rId471"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18" type="#_x0000_t75" style="width:81.75pt;height:19.5pt">
                  <v:imagedata r:id="rId472"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19" type="#_x0000_t75" style="width:93.75pt;height:20.25pt">
                  <v:imagedata r:id="rId473"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w:t>
            </w: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0" type="#_x0000_t75" style="width:45pt;height:19.5pt">
                  <v:imagedata r:id="rId474"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1" type="#_x0000_t75" style="width:56.25pt;height:18.75pt">
                  <v:imagedata r:id="rId475"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2" type="#_x0000_t75" style="width:90.75pt;height:19.5pt">
                  <v:imagedata r:id="rId476"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3" type="#_x0000_t75" style="width:45.75pt;height:19.5pt">
                  <v:imagedata r:id="rId477" o:title=""/>
                </v:shape>
              </w:pic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4" type="#_x0000_t75" style="width:57.75pt;height:18.75pt">
                  <v:imagedata r:id="rId478" o:title=""/>
                </v:shape>
              </w:pict>
            </w: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525" type="#_x0000_t75" style="width:93.75pt;height:19.5pt">
                  <v:imagedata r:id="rId479"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c>
          <w:tcPr>
            <w:tcW w:w="9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32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526" type="#_x0000_t75" style="width:99pt;height:18.75pt">
                  <v:imagedata r:id="rId480" o:title=""/>
                </v:shape>
              </w:pic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8E58C2">
        <w:tblPrEx>
          <w:tblCellMar>
            <w:top w:w="0" w:type="dxa"/>
            <w:bottom w:w="0" w:type="dxa"/>
          </w:tblCellMar>
        </w:tblPrEx>
        <w:trPr>
          <w:tblCellSpacing w:w="5" w:type="nil"/>
        </w:trPr>
        <w:tc>
          <w:tcPr>
            <w:tcW w:w="13020" w:type="dxa"/>
            <w:gridSpan w:val="6"/>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Столбец * может не приводиться.</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6" w:name="Par1898"/>
      <w:bookmarkEnd w:id="106"/>
      <w:r>
        <w:rPr>
          <w:rFonts w:ascii="Calibri" w:hAnsi="Calibri" w:cs="Calibri"/>
        </w:rPr>
        <w:t xml:space="preserve">Е.7. Приведенное сопротивление теплопередаче полов </w:t>
      </w:r>
      <w:r>
        <w:rPr>
          <w:rFonts w:ascii="Calibri" w:hAnsi="Calibri" w:cs="Calibri"/>
          <w:position w:val="-14"/>
        </w:rPr>
        <w:pict>
          <v:shape id="_x0000_i1527" type="#_x0000_t75" style="width:27.75pt;height:19.5pt">
            <v:imagedata r:id="rId481" o:title=""/>
          </v:shape>
        </w:pict>
      </w:r>
      <w:r>
        <w:rPr>
          <w:rFonts w:ascii="Calibri" w:hAnsi="Calibri" w:cs="Calibri"/>
        </w:rPr>
        <w:t>, (м2 x °C)/Вт, определяется в следующей последовательности: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неутепленных полов на грунте и стен, расположенных ниже уровня земли, с коэффициентом теплопроводности </w:t>
      </w:r>
      <w:r>
        <w:rPr>
          <w:rFonts w:ascii="Calibri" w:hAnsi="Calibri" w:cs="Calibri"/>
          <w:position w:val="-10"/>
        </w:rPr>
        <w:pict>
          <v:shape id="_x0000_i1528" type="#_x0000_t75" style="width:96pt;height:18.75pt">
            <v:imagedata r:id="rId482" o:title=""/>
          </v:shape>
        </w:pict>
      </w:r>
      <w:r>
        <w:rPr>
          <w:rFonts w:ascii="Calibri" w:hAnsi="Calibri" w:cs="Calibri"/>
        </w:rPr>
        <w:t xml:space="preserve"> по зонам шириной 2 м, параллельным наружным стенам, принимая </w:t>
      </w:r>
      <w:r>
        <w:rPr>
          <w:rFonts w:ascii="Calibri" w:hAnsi="Calibri" w:cs="Calibri"/>
          <w:position w:val="-12"/>
        </w:rPr>
        <w:pict>
          <v:shape id="_x0000_i1529" type="#_x0000_t75" style="width:15pt;height:18.75pt">
            <v:imagedata r:id="rId483" o:title=""/>
          </v:shape>
        </w:pict>
      </w:r>
      <w:r>
        <w:rPr>
          <w:rFonts w:ascii="Calibri" w:hAnsi="Calibri" w:cs="Calibri"/>
        </w:rPr>
        <w:t>, (м2 x °C)/Вт, равным:</w:t>
      </w:r>
    </w:p>
    <w:p w:rsidR="008E58C2" w:rsidRDefault="008E58C2">
      <w:pPr>
        <w:pStyle w:val="ConsPlusNonformat"/>
        <w:jc w:val="both"/>
      </w:pPr>
      <w:r>
        <w:t xml:space="preserve">    2,1 - для I зоны;</w:t>
      </w:r>
    </w:p>
    <w:p w:rsidR="008E58C2" w:rsidRDefault="008E58C2">
      <w:pPr>
        <w:pStyle w:val="ConsPlusNonformat"/>
        <w:jc w:val="both"/>
      </w:pPr>
      <w:r>
        <w:t xml:space="preserve">    4,3 -   " II  ";</w:t>
      </w:r>
    </w:p>
    <w:p w:rsidR="008E58C2" w:rsidRDefault="008E58C2">
      <w:pPr>
        <w:pStyle w:val="ConsPlusNonformat"/>
        <w:jc w:val="both"/>
      </w:pPr>
      <w:r>
        <w:t xml:space="preserve">    8,6 -   " III ";</w:t>
      </w:r>
    </w:p>
    <w:p w:rsidR="008E58C2" w:rsidRDefault="008E58C2">
      <w:pPr>
        <w:pStyle w:val="ConsPlusNonformat"/>
        <w:jc w:val="both"/>
      </w:pPr>
      <w:r>
        <w:t xml:space="preserve">    14,2 -  " IV  "; (для оставшейся площади пола).</w:t>
      </w:r>
    </w:p>
    <w:p w:rsidR="008E58C2" w:rsidRDefault="008E58C2">
      <w:pPr>
        <w:pStyle w:val="ConsPlusNonformat"/>
        <w:jc w:val="both"/>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Для утепленных полов на грунте и стен, расположенных ниже уровня земли, с коэффициентом теплопроводности </w:t>
      </w:r>
      <w:r>
        <w:rPr>
          <w:rFonts w:ascii="Calibri" w:hAnsi="Calibri" w:cs="Calibri"/>
          <w:position w:val="-12"/>
        </w:rPr>
        <w:pict>
          <v:shape id="_x0000_i1530" type="#_x0000_t75" style="width:98.25pt;height:19.5pt">
            <v:imagedata r:id="rId484" o:title=""/>
          </v:shape>
        </w:pict>
      </w:r>
      <w:r>
        <w:rPr>
          <w:rFonts w:ascii="Calibri" w:hAnsi="Calibri" w:cs="Calibri"/>
        </w:rPr>
        <w:t xml:space="preserve"> утепляющего слоя толщиной </w:t>
      </w:r>
      <w:r>
        <w:rPr>
          <w:rFonts w:ascii="Calibri" w:hAnsi="Calibri" w:cs="Calibri"/>
          <w:position w:val="-6"/>
        </w:rPr>
        <w:pict>
          <v:shape id="_x0000_i1531" type="#_x0000_t75" style="width:11.25pt;height:14.25pt">
            <v:imagedata r:id="rId485" o:title=""/>
          </v:shape>
        </w:pict>
      </w:r>
      <w:r>
        <w:rPr>
          <w:rFonts w:ascii="Calibri" w:hAnsi="Calibri" w:cs="Calibri"/>
        </w:rPr>
        <w:t xml:space="preserve">, м, принимая </w:t>
      </w:r>
      <w:r>
        <w:rPr>
          <w:rFonts w:ascii="Calibri" w:hAnsi="Calibri" w:cs="Calibri"/>
          <w:position w:val="-14"/>
        </w:rPr>
        <w:pict>
          <v:shape id="_x0000_i1532" type="#_x0000_t75" style="width:27.75pt;height:19.5pt">
            <v:imagedata r:id="rId481" o:title=""/>
          </v:shape>
        </w:pict>
      </w:r>
      <w:r>
        <w:rPr>
          <w:rFonts w:ascii="Calibri" w:hAnsi="Calibri" w:cs="Calibri"/>
        </w:rPr>
        <w:t>, (м2 x °C)/Вт,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33" type="#_x0000_t75" style="width:87.75pt;height:19.5pt">
            <v:imagedata r:id="rId486" o:title=""/>
          </v:shape>
        </w:pict>
      </w:r>
      <w:r>
        <w:rPr>
          <w:rFonts w:ascii="Calibri" w:hAnsi="Calibri" w:cs="Calibri"/>
        </w:rPr>
        <w:t>. (Е.15)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полов на лагах, принимая </w:t>
      </w:r>
      <w:r>
        <w:rPr>
          <w:rFonts w:ascii="Calibri" w:hAnsi="Calibri" w:cs="Calibri"/>
          <w:position w:val="-14"/>
        </w:rPr>
        <w:pict>
          <v:shape id="_x0000_i1534" type="#_x0000_t75" style="width:27.75pt;height:19.5pt">
            <v:imagedata r:id="rId481" o:title=""/>
          </v:shape>
        </w:pict>
      </w:r>
      <w:r>
        <w:rPr>
          <w:rFonts w:ascii="Calibri" w:hAnsi="Calibri" w:cs="Calibri"/>
        </w:rPr>
        <w:t>, (м2 x °C)/Вт,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35" type="#_x0000_t75" style="width:116.25pt;height:19.5pt">
            <v:imagedata r:id="rId487" o:title=""/>
          </v:shape>
        </w:pict>
      </w:r>
      <w:r>
        <w:rPr>
          <w:rFonts w:ascii="Calibri" w:hAnsi="Calibri" w:cs="Calibri"/>
        </w:rPr>
        <w:t>. (Е.16)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расчета приведенного сопротивления теплопередаче фрагмента стены представлен в </w:t>
      </w:r>
      <w:hyperlink w:anchor="Par2350" w:history="1">
        <w:r>
          <w:rPr>
            <w:rFonts w:ascii="Calibri" w:hAnsi="Calibri" w:cs="Calibri"/>
            <w:color w:val="0000FF"/>
          </w:rPr>
          <w:t>Приложении Н</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07" w:name="Par1918"/>
      <w:bookmarkEnd w:id="107"/>
      <w:r>
        <w:rPr>
          <w:rFonts w:ascii="Calibri" w:hAnsi="Calibri" w:cs="Calibri"/>
        </w:rPr>
        <w:t>Приложение Ж</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08" w:name="Par1921"/>
      <w:bookmarkEnd w:id="108"/>
      <w:r>
        <w:rPr>
          <w:rFonts w:ascii="Calibri" w:hAnsi="Calibri" w:cs="Calibri"/>
        </w:rPr>
        <w:t>РАСЧЕТ УДЕЛЬНОЙ 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Ж.1. Удельная теплозащитная характеристика здания </w:t>
      </w:r>
      <w:r>
        <w:rPr>
          <w:rFonts w:ascii="Calibri" w:hAnsi="Calibri" w:cs="Calibri"/>
          <w:position w:val="-12"/>
        </w:rPr>
        <w:pict>
          <v:shape id="_x0000_i1536" type="#_x0000_t75" style="width:17.25pt;height:18.75pt">
            <v:imagedata r:id="rId488" o:title=""/>
          </v:shape>
        </w:pict>
      </w:r>
      <w:r>
        <w:rPr>
          <w:rFonts w:ascii="Calibri" w:hAnsi="Calibri" w:cs="Calibri"/>
        </w:rPr>
        <w:t>, Вт/(м3 x °C), рассчитывается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09" w:name="Par1925"/>
      <w:bookmarkEnd w:id="109"/>
      <w:r>
        <w:rPr>
          <w:rFonts w:ascii="Calibri" w:hAnsi="Calibri" w:cs="Calibri"/>
          <w:position w:val="-36"/>
        </w:rPr>
        <w:pict>
          <v:shape id="_x0000_i1537" type="#_x0000_t75" style="width:165.75pt;height:42pt">
            <v:imagedata r:id="rId489" o:title=""/>
          </v:shape>
        </w:pict>
      </w:r>
      <w:r>
        <w:rPr>
          <w:rFonts w:ascii="Calibri" w:hAnsi="Calibri" w:cs="Calibri"/>
        </w:rPr>
        <w:t>, (Ж.1)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538" type="#_x0000_t75" style="width:19.5pt;height:20.25pt">
            <v:imagedata r:id="rId490" o:title=""/>
          </v:shape>
        </w:pict>
      </w:r>
      <w:r>
        <w:rPr>
          <w:rFonts w:ascii="Calibri" w:hAnsi="Calibri" w:cs="Calibri"/>
        </w:rPr>
        <w:t xml:space="preserve"> - приведенное сопротивление теплопередаче i-го фрагмента теплозащитной оболочки здания,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39" type="#_x0000_t75" style="width:20.25pt;height:19.5pt">
            <v:imagedata r:id="rId491" o:title=""/>
          </v:shape>
        </w:pict>
      </w:r>
      <w:r>
        <w:rPr>
          <w:rFonts w:ascii="Calibri" w:hAnsi="Calibri" w:cs="Calibri"/>
        </w:rPr>
        <w:t xml:space="preserve"> - площадь соответствующего фрагмента теплозащитной оболочки здания,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40" type="#_x0000_t75" style="width:15.75pt;height:18.75pt">
            <v:imagedata r:id="rId492" o:title=""/>
          </v:shape>
        </w:pict>
      </w:r>
      <w:r>
        <w:rPr>
          <w:rFonts w:ascii="Calibri" w:hAnsi="Calibri" w:cs="Calibri"/>
        </w:rPr>
        <w:t xml:space="preserve"> - отапливаемый объем здания, м3;</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41" type="#_x0000_t75" style="width:17.25pt;height:19.5pt">
            <v:imagedata r:id="rId493" o:title=""/>
          </v:shape>
        </w:pict>
      </w:r>
      <w:r>
        <w:rPr>
          <w:rFonts w:ascii="Calibri" w:hAnsi="Calibri" w:cs="Calibri"/>
        </w:rP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ar253" w:history="1">
        <w:r>
          <w:rPr>
            <w:rFonts w:ascii="Calibri" w:hAnsi="Calibri" w:cs="Calibri"/>
            <w:color w:val="0000FF"/>
          </w:rPr>
          <w:t>формуле (5.3)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42" type="#_x0000_t75" style="width:25.5pt;height:18.75pt">
            <v:imagedata r:id="rId494" o:title=""/>
          </v:shape>
        </w:pict>
      </w:r>
      <w:r>
        <w:rPr>
          <w:rFonts w:ascii="Calibri" w:hAnsi="Calibri" w:cs="Calibri"/>
        </w:rPr>
        <w:t xml:space="preserve"> - общий коэффициент теплопередачи здания, Вт/(м2 x °C),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6"/>
        </w:rPr>
        <w:pict>
          <v:shape id="_x0000_i1543" type="#_x0000_t75" style="width:123pt;height:42pt">
            <v:imagedata r:id="rId495" o:title=""/>
          </v:shape>
        </w:pict>
      </w:r>
      <w:r>
        <w:rPr>
          <w:rFonts w:ascii="Calibri" w:hAnsi="Calibri" w:cs="Calibri"/>
        </w:rPr>
        <w:t>; (Ж.2)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44" type="#_x0000_t75" style="width:27.75pt;height:18.75pt">
            <v:imagedata r:id="rId496" o:title=""/>
          </v:shape>
        </w:pict>
      </w:r>
      <w:r>
        <w:rPr>
          <w:rFonts w:ascii="Calibri" w:hAnsi="Calibri" w:cs="Calibri"/>
        </w:rPr>
        <w:t xml:space="preserve"> - коэффициент компактности здания, </w:t>
      </w:r>
      <w:r>
        <w:rPr>
          <w:rFonts w:ascii="Calibri" w:hAnsi="Calibri" w:cs="Calibri"/>
          <w:position w:val="-4"/>
        </w:rPr>
        <w:pict>
          <v:shape id="_x0000_i1545" type="#_x0000_t75" style="width:19.5pt;height:15pt">
            <v:imagedata r:id="rId497" o:title=""/>
          </v:shape>
        </w:pict>
      </w:r>
      <w:r>
        <w:rPr>
          <w:rFonts w:ascii="Calibri" w:hAnsi="Calibri" w:cs="Calibri"/>
        </w:rPr>
        <w:t>,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546" type="#_x0000_t75" style="width:63pt;height:36pt">
            <v:imagedata r:id="rId498" o:title=""/>
          </v:shape>
        </w:pict>
      </w:r>
      <w:r>
        <w:rPr>
          <w:rFonts w:ascii="Calibri" w:hAnsi="Calibri" w:cs="Calibri"/>
        </w:rPr>
        <w:t>; (Ж.3)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47" type="#_x0000_t75" style="width:23.25pt;height:19.5pt">
            <v:imagedata r:id="rId499" o:title=""/>
          </v:shape>
        </w:pict>
      </w:r>
      <w:r>
        <w:rPr>
          <w:rFonts w:ascii="Calibri" w:hAnsi="Calibri" w:cs="Calibri"/>
        </w:rPr>
        <w:t xml:space="preserve"> - сумма площадей (по внутреннему обмеру всех наружных ограждений теплозащитной </w:t>
      </w:r>
      <w:r>
        <w:rPr>
          <w:rFonts w:ascii="Calibri" w:hAnsi="Calibri" w:cs="Calibri"/>
        </w:rPr>
        <w:lastRenderedPageBreak/>
        <w:t>оболочки здания),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Совокупность фрагментов теплозащитной оболочки здания, характеристики которых используются в </w:t>
      </w:r>
      <w:hyperlink w:anchor="Par1925" w:history="1">
        <w:r>
          <w:rPr>
            <w:rFonts w:ascii="Calibri" w:hAnsi="Calibri" w:cs="Calibri"/>
            <w:color w:val="0000FF"/>
          </w:rPr>
          <w:t>формуле (Ж.1)</w:t>
        </w:r>
      </w:hyperlink>
      <w:r>
        <w:rPr>
          <w:rFonts w:ascii="Calibri" w:hAnsi="Calibri" w:cs="Calibri"/>
        </w:rPr>
        <w:t>, должна полностью замыкать оболочку отапливаемой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Формула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6"/>
        </w:rPr>
        <w:pict>
          <v:shape id="_x0000_i1548" type="#_x0000_t75" style="width:231.75pt;height:42pt">
            <v:imagedata r:id="rId500" o:title=""/>
          </v:shape>
        </w:pict>
      </w:r>
      <w:r>
        <w:rPr>
          <w:rFonts w:ascii="Calibri" w:hAnsi="Calibri" w:cs="Calibri"/>
        </w:rPr>
        <w:t>, (Ж.4)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549" type="#_x0000_t75" style="width:22.5pt;height:19.5pt">
            <v:imagedata r:id="rId501" o:title=""/>
          </v:shape>
        </w:pict>
      </w:r>
      <w:r>
        <w:rPr>
          <w:rFonts w:ascii="Calibri" w:hAnsi="Calibri" w:cs="Calibri"/>
        </w:rPr>
        <w:t xml:space="preserve">, </w:t>
      </w:r>
      <w:r>
        <w:rPr>
          <w:rFonts w:ascii="Calibri" w:hAnsi="Calibri" w:cs="Calibri"/>
          <w:position w:val="-9"/>
        </w:rPr>
        <w:pict>
          <v:shape id="_x0000_i1550" type="#_x0000_t75" style="width:18.75pt;height:18.75pt">
            <v:imagedata r:id="rId502" o:title=""/>
          </v:shape>
        </w:pict>
      </w:r>
      <w:r>
        <w:rPr>
          <w:rFonts w:ascii="Calibri" w:hAnsi="Calibri" w:cs="Calibri"/>
        </w:rPr>
        <w:t xml:space="preserve">, </w:t>
      </w:r>
      <w:r>
        <w:rPr>
          <w:rFonts w:ascii="Calibri" w:hAnsi="Calibri" w:cs="Calibri"/>
          <w:position w:val="-12"/>
        </w:rPr>
        <w:pict>
          <v:shape id="_x0000_i1551" type="#_x0000_t75" style="width:15pt;height:18.75pt">
            <v:imagedata r:id="rId503" o:title=""/>
          </v:shape>
        </w:pict>
      </w:r>
      <w:r>
        <w:rPr>
          <w:rFonts w:ascii="Calibri" w:hAnsi="Calibri" w:cs="Calibri"/>
        </w:rPr>
        <w:t xml:space="preserve"> - принимаются по </w:t>
      </w:r>
      <w:hyperlink w:anchor="Par1709" w:history="1">
        <w:r>
          <w:rPr>
            <w:rFonts w:ascii="Calibri" w:hAnsi="Calibri" w:cs="Calibri"/>
            <w:color w:val="0000FF"/>
          </w:rPr>
          <w:t>Приложению Е</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52" type="#_x0000_t75" style="width:14.25pt;height:19.5pt">
            <v:imagedata r:id="rId504" o:title=""/>
          </v:shape>
        </w:pict>
      </w:r>
      <w:r>
        <w:rPr>
          <w:rFonts w:ascii="Calibri" w:hAnsi="Calibri" w:cs="Calibri"/>
        </w:rPr>
        <w:t xml:space="preserve"> - суммарная протяженность линейной неоднородности j-го вида по всей оболочке здания,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53" type="#_x0000_t75" style="width:17.25pt;height:18.75pt">
            <v:imagedata r:id="rId505" o:title=""/>
          </v:shape>
        </w:pict>
      </w:r>
      <w:r>
        <w:rPr>
          <w:rFonts w:ascii="Calibri" w:hAnsi="Calibri" w:cs="Calibri"/>
        </w:rPr>
        <w:t xml:space="preserve"> - суммарное количество точечных неоднородностей k-го вида по всей оболочке здания, шт.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 Расчет удельной теплозащитной характеристики здания оформляется в виде таблицы, которая должна содержать следующие сведения: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каждого фрагмента, составляющего оболочку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Площадь каждого фрагмента;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Приведенное сопротивление теплопередаче каждого фрагмента со ссылкой на расчет (согласно </w:t>
      </w:r>
      <w:hyperlink w:anchor="Par1709" w:history="1">
        <w:r>
          <w:rPr>
            <w:rFonts w:ascii="Calibri" w:hAnsi="Calibri" w:cs="Calibri"/>
            <w:color w:val="0000FF"/>
          </w:rPr>
          <w:t>Приложению Е</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Коэффициент, учитывающий отличие внутренней или наружной температуры у фрагмента конструкции от принятых в расчете ГСОП.</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таблицы представлена в таблице Ж.1.</w:t>
      </w:r>
    </w:p>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10" w:name="Par1959"/>
      <w:bookmarkEnd w:id="110"/>
      <w:r>
        <w:rPr>
          <w:rFonts w:ascii="Calibri" w:hAnsi="Calibri" w:cs="Calibri"/>
        </w:rPr>
        <w:t>Таблица Ж.1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220"/>
        <w:gridCol w:w="1080"/>
        <w:gridCol w:w="1320"/>
        <w:gridCol w:w="2520"/>
        <w:gridCol w:w="2760"/>
        <w:gridCol w:w="1320"/>
      </w:tblGrid>
      <w:tr w:rsidR="008E58C2">
        <w:tblPrEx>
          <w:tblCellMar>
            <w:top w:w="0" w:type="dxa"/>
            <w:bottom w:w="0" w:type="dxa"/>
          </w:tblCellMar>
        </w:tblPrEx>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10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54" type="#_x0000_t75" style="width:17.25pt;height:19.5pt">
                  <v:imagedata r:id="rId506" o:title=""/>
                </v:shape>
              </w:pic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55" type="#_x0000_t75" style="width:20.25pt;height:19.5pt">
                  <v:imagedata r:id="rId507" o:title=""/>
                </v:shape>
              </w:pict>
            </w:r>
            <w:r>
              <w:rPr>
                <w:rFonts w:ascii="Calibri" w:hAnsi="Calibri" w:cs="Calibri"/>
              </w:rPr>
              <w:t>, м2</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56" type="#_x0000_t75" style="width:19.5pt;height:20.25pt">
                  <v:imagedata r:id="rId490" o:title=""/>
                </v:shape>
              </w:pict>
            </w:r>
            <w:r>
              <w:rPr>
                <w:rFonts w:ascii="Calibri" w:hAnsi="Calibri" w:cs="Calibri"/>
              </w:rPr>
              <w:t>, (м2 · °C)/Вт</w:t>
            </w:r>
          </w:p>
        </w:tc>
        <w:tc>
          <w:tcPr>
            <w:tcW w:w="27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57" type="#_x0000_t75" style="width:57pt;height:20.25pt">
                  <v:imagedata r:id="rId508" o:title=""/>
                </v:shape>
              </w:pict>
            </w:r>
            <w:r>
              <w:rPr>
                <w:rFonts w:ascii="Calibri" w:hAnsi="Calibri" w:cs="Calibri"/>
              </w:rPr>
              <w:t>, Вт/°C</w: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blPrEx>
          <w:tblCellMar>
            <w:top w:w="0" w:type="dxa"/>
            <w:bottom w:w="0" w:type="dxa"/>
          </w:tblCellMar>
        </w:tblPrEx>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 Контроль соответствия удельной теплозащитной характеристики здания требованиям </w:t>
      </w:r>
      <w:hyperlink w:anchor="Par401" w:history="1">
        <w:r>
          <w:rPr>
            <w:rFonts w:ascii="Calibri" w:hAnsi="Calibri" w:cs="Calibri"/>
            <w:color w:val="0000FF"/>
          </w:rPr>
          <w:t>5.5</w:t>
        </w:r>
      </w:hyperlink>
      <w:r>
        <w:rPr>
          <w:rFonts w:ascii="Calibri" w:hAnsi="Calibri" w:cs="Calibri"/>
        </w:rPr>
        <w:t xml:space="preserve"> возлагается на органы экспертизы на стадии разработки проектной документации.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расчета удельной теплозащитной характеристики здания представлен в </w:t>
      </w:r>
      <w:hyperlink w:anchor="Par2554" w:history="1">
        <w:r>
          <w:rPr>
            <w:rFonts w:ascii="Calibri" w:hAnsi="Calibri" w:cs="Calibri"/>
            <w:color w:val="0000FF"/>
          </w:rPr>
          <w:t>Приложении П</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1" w:name="Par1999"/>
      <w:bookmarkEnd w:id="111"/>
      <w:r>
        <w:rPr>
          <w:rFonts w:ascii="Calibri" w:hAnsi="Calibri" w:cs="Calibri"/>
        </w:rPr>
        <w:t>Приложение 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2" w:name="Par2002"/>
      <w:bookmarkEnd w:id="112"/>
      <w:r>
        <w:rPr>
          <w:rFonts w:ascii="Calibri" w:hAnsi="Calibri" w:cs="Calibri"/>
        </w:rPr>
        <w:t>КОЭФФИЦИЕНТ ПОГЛОЩЕНИЯ СОЛНЕЧНОЙ РАДИАЦИИ МАТЕРИАЛОМ</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НАРУЖНОЙ 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И.1</w:t>
      </w:r>
    </w:p>
    <w:p w:rsidR="008E58C2" w:rsidRDefault="008E58C2">
      <w:pPr>
        <w:widowControl w:val="0"/>
        <w:autoSpaceDE w:val="0"/>
        <w:autoSpaceDN w:val="0"/>
        <w:adjustRightInd w:val="0"/>
        <w:spacing w:after="0" w:line="240" w:lineRule="auto"/>
        <w:jc w:val="right"/>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 наружной поверхности ограждающей     │Коэффициент поглощения│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конструкции                    │солнечной радиации, ро│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Алюминий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Асбестоцементные листы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Асфальтобетон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Бетоны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Дерево неокрашенное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Защитный слой рулонной кровли из светлого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│гравия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Кирпич глиняный красный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Кирпич силикатный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Облицовка природным камнем белым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Окраска силикатная темно-серая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Окраска известковая белая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Плитка облицовочная керамическая              │         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То же, стеклянная синяя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  , белая или палевая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Рубероид с песчаной посыпкой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Сталь листовая, окрашенная белой краской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То же, окрашенная темно-красной краской       │         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  , окрашенная зеленой краской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Сталь кровельная оцинкованная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Стекло облицовочное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Штукатурка известковая темно-серая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терракотовая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Штукатурка цементная светло-голубая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То же, темно-зеленая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  , кремовая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3" w:name="Par2043"/>
      <w:bookmarkEnd w:id="113"/>
      <w:r>
        <w:rPr>
          <w:rFonts w:ascii="Calibri" w:hAnsi="Calibri" w:cs="Calibri"/>
        </w:rPr>
        <w:t>Приложение К</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4" w:name="Par2046"/>
      <w:bookmarkEnd w:id="114"/>
      <w:r>
        <w:rPr>
          <w:rFonts w:ascii="Calibri" w:hAnsi="Calibri" w:cs="Calibri"/>
        </w:rPr>
        <w:t>РАСЧЕТ ПРИВЕДЕННОГО СОПРОТИВЛЕНИЯ ТЕПЛОПЕРЕДАЧЕ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СВЕТОПРОЗРАЧНЫХ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Приближенный расчет приведенного сопротивления теплопередаче светопрозрачных ограждающих конструкций проводится в соответствии с методикой, изложенной в </w:t>
      </w:r>
      <w:hyperlink w:anchor="Par1709" w:history="1">
        <w:r>
          <w:rPr>
            <w:rFonts w:ascii="Calibri" w:hAnsi="Calibri" w:cs="Calibri"/>
            <w:color w:val="0000FF"/>
          </w:rPr>
          <w:t>Приложении Е</w:t>
        </w:r>
      </w:hyperlink>
      <w:r>
        <w:rPr>
          <w:rFonts w:ascii="Calibri" w:hAnsi="Calibri" w:cs="Calibri"/>
        </w:rPr>
        <w:t>. При этом в качестве плоского элемента выступает стеклопакет в своей центральной (однородной) части, а в качестве линейных элементов принимаются узлы стыка стеклопакета с рамой, включая раму.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К.1. Сопротивление теплопередаче центральной части стеклопакета принимается по результатам испытаний в аккредитованной лаборатории. В случае отсутствия данных испытаний допускается принимать значения сопротивления теплопередаче центральной части стеклопакета по таблице К.1.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К.1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Сопротивление теплопередаче центральной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части стеклопакета (оценочное)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Вид стеклопакета      │   Сопротивление теплопередаче центральной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части стеклопакета, R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 с.пак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Однокамерные стеклопакеты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Расстояние  │  Расстояние  │  Расстояние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│между стеклами│    между     │     между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 мм     │стеклами 16 мм│стеклами 20 мм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0,34     │     0,35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0,36     │     0,37     │     0,37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0,59     │     0,65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0,76     │     0,81     │     0,79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0,86     │     0,84     │     0,82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криптоном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Двухкамерные стеклопакеты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Расстояние  │  Расстояние  │  Расстояние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│между стеклами│между стеклами│между стеклами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мм и 10 мм │14 мм и 14 мм │ 18 мм и 18 мм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0,46     │     0,5      │     0,53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0,64     │     0,78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0,78     │     0,95     │     1,05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0,82     │     1,06     │     1,27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1,1      │     1,4      │     1,55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1,73     │     1,71     │     1,67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криптоном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Промежуточные   значения   расстояний   между   стеклами   принимаются│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│интерполяцией.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Данные в  таблице  приведены  по  расчету  для средних за отопительный│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│период температурных перепадов.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Не рекомендуется заменять в стеклопакетах  воздух  инертными газами│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 использования  низкоэмиссионных  покрытий,  так  как  это  мероприятие│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│практически не дает эффекта.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Рекомендуется комбинировать стекла с  низкоэмиссионным  покрытием  с│</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│заполнением межстекольного пространства инертными газами, так как  в  этом│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│случае достигается максимальный эффект от каждого мероприятия.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К.2. Количество линейных элементов должно соответствовать числу различающихся по размерам (толщине или ширине) или составу участков рамы, окружающих стеклопакет. Например, для двухстворчатого оконного блока в наиболее простом случае можно выделить: 1 - боковую и верхнюю границы, 2 - нижнюю границу, 3 - границу между створками.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удельных потерь теплоты через линейные элементы производится в соответствии с </w:t>
      </w:r>
      <w:hyperlink w:anchor="Par1709" w:history="1">
        <w:r>
          <w:rPr>
            <w:rFonts w:ascii="Calibri" w:hAnsi="Calibri" w:cs="Calibri"/>
            <w:color w:val="0000FF"/>
          </w:rPr>
          <w:t>Приложением Е</w:t>
        </w:r>
      </w:hyperlink>
      <w:r>
        <w:rPr>
          <w:rFonts w:ascii="Calibri" w:hAnsi="Calibri" w:cs="Calibri"/>
        </w:rPr>
        <w:t>. При расчете потери теплоты как через стык, так и через раму относятся к линейному элементу. Формально принимается, что вся площадь оконного блока заполнена однородным стеклопакетом. Потери через линейные элементы служат добавками к потерям через стеклопакет.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температурных полей для нахождения удельных потерь теплоты через линейные элементы следует учитывать внутреннюю структуру профиля и дистанционную рамку в стеклопакете. Стеклопакет заменятся панелью из стекол и эквивалентного материала на месте прослоек с сохранением размеров. Коэффициент теплопроводности эквивалентного материала находится из равенства сопротивления теплопередаче стеклопакета и вводимой в расчет панели. Коэффициент теплопроводности стекла принимается равным 1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К.3. В случае расчета светопрозрачных конструкций для конкретного здания и наличия данных о способе их монтажа допускается в расчетах температурных полей для линейных элементов учитывать детали заделки. В частности допускается учитывать в расчетах нахлест утеплителя или внутренней отделки на раму.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расчета светопрозрачных конструкций вне проекта здания (для изделия) расчет проводится для стандартного стыка со стеной без нахлестов на конструкцию и слоем ППУ, отделяющим стену от изделия толщиной не менее 20 мм.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5" w:name="Par2138"/>
      <w:bookmarkEnd w:id="115"/>
      <w:r>
        <w:rPr>
          <w:rFonts w:ascii="Calibri" w:hAnsi="Calibri" w:cs="Calibri"/>
        </w:rPr>
        <w:t>Приложение Л</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6" w:name="Par2141"/>
      <w:bookmarkEnd w:id="116"/>
      <w:r>
        <w:rPr>
          <w:rFonts w:ascii="Calibri" w:hAnsi="Calibri" w:cs="Calibri"/>
        </w:rPr>
        <w:t>МЕТОДИКА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ТЕПЛОФИЗИЧЕСКОГО РАСЧЕТА НАВЕСНЫХ ФАСАДНЫХ СИСТЕМ (НФС)</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Л.1. Состав и последовательность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разделе приводится методика теплотехнических расчетов, позволяющая определить параметры теплового и влажностного режимов стен с НФС.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Теплотехнический расчет состоит из:</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подбора толщины утеплителя для стены с НФС, минимально необходимой для удовлетворения нормативным требованиям по сопротивлению теплопередаче;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влажностного режима конструкции и проверки влажности материалов на удовлетворение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уточнения характеристик материалов с учетом их средней влажности в расчетный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воздухообмена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проверки достаточности количества удаляемой из воздушной прослойки влаги в расчетный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требуемой величины сопротивления воздухопроницанию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Л.2. Методика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Л.2.1. Определяется требуемое сопротивление теплопередаче исходя из расчетных </w:t>
      </w:r>
      <w:r>
        <w:rPr>
          <w:rFonts w:ascii="Calibri" w:hAnsi="Calibri" w:cs="Calibri"/>
        </w:rPr>
        <w:lastRenderedPageBreak/>
        <w:t>климатических характеристик района строительства и расчетных значений температуры проектируемого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Л.2.2. Определяется предварительная толщина слоя теплоизоляции </w:t>
      </w:r>
      <w:hyperlink w:anchor="Par2165" w:history="1">
        <w:r>
          <w:rPr>
            <w:rFonts w:ascii="Calibri" w:hAnsi="Calibri" w:cs="Calibri"/>
            <w:color w:val="0000FF"/>
          </w:rPr>
          <w:t>(Л.3)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Л.2.3. Из конструктивных соображений назначается толщина вентилируемой воздушной прослойки.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Л.2.4. С учетом этажности здания и района строительства определяется скорость движения воздуха в воздушной прослойке </w:t>
      </w:r>
      <w:hyperlink w:anchor="Par2177" w:history="1">
        <w:r>
          <w:rPr>
            <w:rFonts w:ascii="Calibri" w:hAnsi="Calibri" w:cs="Calibri"/>
            <w:color w:val="0000FF"/>
          </w:rPr>
          <w:t>(Л.4)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7" w:name="Par2159"/>
      <w:bookmarkEnd w:id="117"/>
      <w:r>
        <w:rPr>
          <w:rFonts w:ascii="Calibri" w:hAnsi="Calibri" w:cs="Calibri"/>
        </w:rPr>
        <w:t xml:space="preserve">Л.2.5. Определяется влажностный режим рассматриваемой конструкции </w:t>
      </w:r>
      <w:hyperlink w:anchor="Par2224" w:history="1">
        <w:r>
          <w:rPr>
            <w:rFonts w:ascii="Calibri" w:hAnsi="Calibri" w:cs="Calibri"/>
            <w:color w:val="0000FF"/>
          </w:rPr>
          <w:t>(Л.5)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Л.2.6. По результатам </w:t>
      </w:r>
      <w:hyperlink w:anchor="Par2159" w:history="1">
        <w:r>
          <w:rPr>
            <w:rFonts w:ascii="Calibri" w:hAnsi="Calibri" w:cs="Calibri"/>
            <w:color w:val="0000FF"/>
          </w:rPr>
          <w:t>п. 5</w:t>
        </w:r>
      </w:hyperlink>
      <w:r>
        <w:rPr>
          <w:rFonts w:ascii="Calibri" w:hAnsi="Calibri" w:cs="Calibri"/>
        </w:rPr>
        <w:t xml:space="preserve"> при необходимости корректируются или добавляются слои пароизоляции и вносятся изменения в облицовочный слой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8" w:name="Par2161"/>
      <w:bookmarkEnd w:id="118"/>
      <w:r>
        <w:rPr>
          <w:rFonts w:ascii="Calibri" w:hAnsi="Calibri" w:cs="Calibri"/>
        </w:rPr>
        <w:t xml:space="preserve">Л.2.7. Рассчитывается парциальное давление водяного пара на выходе из воздушной прослойки </w:t>
      </w:r>
      <w:hyperlink w:anchor="Par2232" w:history="1">
        <w:r>
          <w:rPr>
            <w:rFonts w:ascii="Calibri" w:hAnsi="Calibri" w:cs="Calibri"/>
            <w:color w:val="0000FF"/>
          </w:rPr>
          <w:t>(Л.6)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Л.2.8. По результатам </w:t>
      </w:r>
      <w:hyperlink w:anchor="Par2161" w:history="1">
        <w:r>
          <w:rPr>
            <w:rFonts w:ascii="Calibri" w:hAnsi="Calibri" w:cs="Calibri"/>
            <w:color w:val="0000FF"/>
          </w:rPr>
          <w:t>п. 7</w:t>
        </w:r>
      </w:hyperlink>
      <w:r>
        <w:rPr>
          <w:rFonts w:ascii="Calibri" w:hAnsi="Calibri" w:cs="Calibri"/>
        </w:rPr>
        <w:t xml:space="preserve"> проверяется возможность выпадения конденсата в воздушной прослойке и при необходимости корректируются толщина воздушной прослойки и зазор между плитками облицовки </w:t>
      </w:r>
      <w:hyperlink w:anchor="Par2232" w:history="1">
        <w:r>
          <w:rPr>
            <w:rFonts w:ascii="Calibri" w:hAnsi="Calibri" w:cs="Calibri"/>
            <w:color w:val="0000FF"/>
          </w:rPr>
          <w:t>(Л.6)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Л.2.9. Рассчитывается требуемая величина сопротивления воздухопроницанию стены, достаточное, чтобы фильтрация воздуха не нарушала теплового и влажностного состояния стены </w:t>
      </w:r>
      <w:hyperlink w:anchor="Par2246" w:history="1">
        <w:r>
          <w:rPr>
            <w:rFonts w:ascii="Calibri" w:hAnsi="Calibri" w:cs="Calibri"/>
            <w:color w:val="0000FF"/>
          </w:rPr>
          <w:t>(Л.7)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Л.2.10. С учетом всех корректировок конструкции рассчитывается приведенное сопротивление теплопередаче стены </w:t>
      </w:r>
      <w:hyperlink w:anchor="Par2300" w:history="1">
        <w:r>
          <w:rPr>
            <w:rFonts w:ascii="Calibri" w:hAnsi="Calibri" w:cs="Calibri"/>
            <w:color w:val="0000FF"/>
          </w:rPr>
          <w:t>(Л.8)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9" w:name="Par2165"/>
      <w:bookmarkEnd w:id="119"/>
      <w:r>
        <w:rPr>
          <w:rFonts w:ascii="Calibri" w:hAnsi="Calibri" w:cs="Calibri"/>
        </w:rPr>
        <w:t>Л.3. Определение минимально необходимой толщины утеплителя фасадных систем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Далее предполагается, что теплозащитные и геометрические характеристики всех элементов стены с НФС известны. В случае отсутствия каких-либо данных их следует определять в соответствии с </w:t>
      </w:r>
      <w:hyperlink w:anchor="Par1779" w:history="1">
        <w:r>
          <w:rPr>
            <w:rFonts w:ascii="Calibri" w:hAnsi="Calibri" w:cs="Calibri"/>
            <w:color w:val="0000FF"/>
          </w:rPr>
          <w:t>Е.3</w:t>
        </w:r>
      </w:hyperlink>
      <w:r>
        <w:rPr>
          <w:rFonts w:ascii="Calibri" w:hAnsi="Calibri" w:cs="Calibri"/>
        </w:rPr>
        <w:t xml:space="preserve">, </w:t>
      </w:r>
      <w:hyperlink w:anchor="Par1797" w:history="1">
        <w:r>
          <w:rPr>
            <w:rFonts w:ascii="Calibri" w:hAnsi="Calibri" w:cs="Calibri"/>
            <w:color w:val="0000FF"/>
          </w:rPr>
          <w:t>Е.4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Толщина теплоизоляционного слоя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2"/>
        </w:rPr>
        <w:pict>
          <v:shape id="_x0000_i1558" type="#_x0000_t75" style="width:224.25pt;height:69pt">
            <v:imagedata r:id="rId509" o:title=""/>
          </v:shape>
        </w:pict>
      </w:r>
      <w:r>
        <w:rPr>
          <w:rFonts w:ascii="Calibri" w:hAnsi="Calibri" w:cs="Calibri"/>
        </w:rPr>
        <w:t>, (Л.1)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59" type="#_x0000_t75" style="width:19.5pt;height:19.5pt">
            <v:imagedata r:id="rId510" o:title=""/>
          </v:shape>
        </w:pict>
      </w:r>
      <w:r>
        <w:rPr>
          <w:rFonts w:ascii="Calibri" w:hAnsi="Calibri" w:cs="Calibri"/>
        </w:rPr>
        <w:t xml:space="preserve"> - требуемое сопротивление теплопередаче стены, (м2 x °C)/Вт, определяемое в соответствии с </w:t>
      </w:r>
      <w:hyperlink w:anchor="Par139" w:history="1">
        <w:r>
          <w:rPr>
            <w:rFonts w:ascii="Calibri" w:hAnsi="Calibri" w:cs="Calibri"/>
            <w:color w:val="0000FF"/>
          </w:rPr>
          <w:t>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60" type="#_x0000_t75" style="width:14.25pt;height:19.5pt">
            <v:imagedata r:id="rId511" o:title=""/>
          </v:shape>
        </w:pict>
      </w:r>
      <w:r>
        <w:rPr>
          <w:rFonts w:ascii="Calibri" w:hAnsi="Calibri" w:cs="Calibri"/>
        </w:rPr>
        <w:t xml:space="preserve"> - толщина теплоизоляционного слоя,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61" type="#_x0000_t75" style="width:14.25pt;height:19.5pt">
            <v:imagedata r:id="rId512" o:title=""/>
          </v:shape>
        </w:pict>
      </w:r>
      <w:r>
        <w:rPr>
          <w:rFonts w:ascii="Calibri" w:hAnsi="Calibri" w:cs="Calibri"/>
        </w:rPr>
        <w:t xml:space="preserve"> - коэффициент теплопроводности утеплителя,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62" type="#_x0000_t75" style="width:13.5pt;height:18.75pt">
            <v:imagedata r:id="rId513" o:title=""/>
          </v:shape>
        </w:pict>
      </w:r>
      <w:r>
        <w:rPr>
          <w:rFonts w:ascii="Calibri" w:hAnsi="Calibri" w:cs="Calibri"/>
        </w:rPr>
        <w:t xml:space="preserve"> - толщина конструкционного слоя,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63" type="#_x0000_t75" style="width:14.25pt;height:17.25pt">
            <v:imagedata r:id="rId514" o:title=""/>
          </v:shape>
        </w:pict>
      </w:r>
      <w:r>
        <w:rPr>
          <w:rFonts w:ascii="Calibri" w:hAnsi="Calibri" w:cs="Calibri"/>
        </w:rPr>
        <w:t xml:space="preserve"> - коэффициент теплопроводности материала конструкционного слоя,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64" type="#_x0000_t75" style="width:18.75pt;height:19.5pt">
            <v:imagedata r:id="rId515" o:title=""/>
          </v:shape>
        </w:pict>
      </w:r>
      <w:r>
        <w:rPr>
          <w:rFonts w:ascii="Calibri" w:hAnsi="Calibri" w:cs="Calibri"/>
        </w:rPr>
        <w:t xml:space="preserve">, </w:t>
      </w:r>
      <w:r>
        <w:rPr>
          <w:rFonts w:ascii="Calibri" w:hAnsi="Calibri" w:cs="Calibri"/>
          <w:position w:val="-12"/>
        </w:rPr>
        <w:pict>
          <v:shape id="_x0000_i1565" type="#_x0000_t75" style="width:15pt;height:18.75pt">
            <v:imagedata r:id="rId516" o:title=""/>
          </v:shape>
        </w:pict>
      </w:r>
      <w:r>
        <w:rPr>
          <w:rFonts w:ascii="Calibri" w:hAnsi="Calibri" w:cs="Calibri"/>
        </w:rPr>
        <w:t xml:space="preserve">, </w:t>
      </w:r>
      <w:r>
        <w:rPr>
          <w:rFonts w:ascii="Calibri" w:hAnsi="Calibri" w:cs="Calibri"/>
          <w:position w:val="-14"/>
        </w:rPr>
        <w:pict>
          <v:shape id="_x0000_i1566" type="#_x0000_t75" style="width:10.5pt;height:19.5pt">
            <v:imagedata r:id="rId517" o:title=""/>
          </v:shape>
        </w:pict>
      </w:r>
      <w:r>
        <w:rPr>
          <w:rFonts w:ascii="Calibri" w:hAnsi="Calibri" w:cs="Calibri"/>
        </w:rPr>
        <w:t xml:space="preserve">, </w:t>
      </w:r>
      <w:r>
        <w:rPr>
          <w:rFonts w:ascii="Calibri" w:hAnsi="Calibri" w:cs="Calibri"/>
          <w:position w:val="-12"/>
        </w:rPr>
        <w:pict>
          <v:shape id="_x0000_i1567" type="#_x0000_t75" style="width:13.5pt;height:18.75pt">
            <v:imagedata r:id="rId518" o:title=""/>
          </v:shape>
        </w:pict>
      </w:r>
      <w:r>
        <w:rPr>
          <w:rFonts w:ascii="Calibri" w:hAnsi="Calibri" w:cs="Calibri"/>
        </w:rPr>
        <w:t xml:space="preserve"> - то же, что и в </w:t>
      </w:r>
      <w:hyperlink w:anchor="Par1716" w:history="1">
        <w:r>
          <w:rPr>
            <w:rFonts w:ascii="Calibri" w:hAnsi="Calibri" w:cs="Calibri"/>
            <w:color w:val="0000FF"/>
          </w:rPr>
          <w:t>формуле (Е.1)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0" w:name="Par2177"/>
      <w:bookmarkEnd w:id="120"/>
      <w:r>
        <w:rPr>
          <w:rFonts w:ascii="Calibri" w:hAnsi="Calibri" w:cs="Calibri"/>
        </w:rPr>
        <w:t>Л.4. Определение параметров воздухообмена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Движение воздуха в вентилируемой прослойке осуществляется за счет гравитационного (теплового) и ветрового напора. В случае расположения приточных и вытяжных отверстий на разных стенах скорость движения воздуха в прослойке </w:t>
      </w:r>
      <w:r>
        <w:rPr>
          <w:rFonts w:ascii="Calibri" w:hAnsi="Calibri" w:cs="Calibri"/>
          <w:position w:val="-14"/>
        </w:rPr>
        <w:pict>
          <v:shape id="_x0000_i1568" type="#_x0000_t75" style="width:17.25pt;height:19.5pt">
            <v:imagedata r:id="rId519" o:title=""/>
          </v:shape>
        </w:pict>
      </w:r>
      <w:r>
        <w:rPr>
          <w:rFonts w:ascii="Calibri" w:hAnsi="Calibri" w:cs="Calibri"/>
        </w:rPr>
        <w:t xml:space="preserve"> может определяться по следующей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21" w:name="Par2180"/>
      <w:bookmarkEnd w:id="121"/>
      <w:r>
        <w:rPr>
          <w:rFonts w:ascii="Calibri" w:hAnsi="Calibri" w:cs="Calibri"/>
          <w:position w:val="-48"/>
        </w:rPr>
        <w:pict>
          <v:shape id="_x0000_i1569" type="#_x0000_t75" style="width:188.25pt;height:48.75pt">
            <v:imagedata r:id="rId520" o:title=""/>
          </v:shape>
        </w:pict>
      </w:r>
      <w:r>
        <w:rPr>
          <w:rFonts w:ascii="Calibri" w:hAnsi="Calibri" w:cs="Calibri"/>
        </w:rPr>
        <w:t>, (Л.2)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position w:val="-12"/>
        </w:rPr>
        <w:pict>
          <v:shape id="_x0000_i1570" type="#_x0000_t75" style="width:17.25pt;height:18.75pt">
            <v:imagedata r:id="rId521" o:title=""/>
          </v:shape>
        </w:pict>
      </w:r>
      <w:r>
        <w:rPr>
          <w:rFonts w:ascii="Calibri" w:hAnsi="Calibri" w:cs="Calibri"/>
        </w:rPr>
        <w:t xml:space="preserve">, </w:t>
      </w:r>
      <w:r>
        <w:rPr>
          <w:rFonts w:ascii="Calibri" w:hAnsi="Calibri" w:cs="Calibri"/>
          <w:position w:val="-12"/>
        </w:rPr>
        <w:pict>
          <v:shape id="_x0000_i1571" type="#_x0000_t75" style="width:15.75pt;height:18.75pt">
            <v:imagedata r:id="rId522" o:title=""/>
          </v:shape>
        </w:pict>
      </w:r>
      <w:r>
        <w:rPr>
          <w:rFonts w:ascii="Calibri" w:hAnsi="Calibri" w:cs="Calibri"/>
        </w:rPr>
        <w:t xml:space="preserve"> - аэродинамические коэффициенты на разных стенах здания по </w:t>
      </w:r>
      <w:hyperlink r:id="rId523" w:history="1">
        <w:r>
          <w:rPr>
            <w:rFonts w:ascii="Calibri" w:hAnsi="Calibri" w:cs="Calibri"/>
            <w:color w:val="0000FF"/>
          </w:rPr>
          <w:t>СП 20.13330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72" type="#_x0000_t75" style="width:13.5pt;height:18.75pt">
            <v:imagedata r:id="rId524" o:title=""/>
          </v:shape>
        </w:pict>
      </w:r>
      <w:r>
        <w:rPr>
          <w:rFonts w:ascii="Calibri" w:hAnsi="Calibri" w:cs="Calibri"/>
        </w:rPr>
        <w:t xml:space="preserve"> - скорость движения наружного воздуха, м/с;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K - коэффициент учета изменения скорости потока по высоте по </w:t>
      </w:r>
      <w:hyperlink r:id="rId525" w:history="1">
        <w:r>
          <w:rPr>
            <w:rFonts w:ascii="Calibri" w:hAnsi="Calibri" w:cs="Calibri"/>
            <w:color w:val="0000FF"/>
          </w:rPr>
          <w:t>СП 20.13330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 - разности высот от входа воздуха в прослойку до его выхода из нее,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73" type="#_x0000_t75" style="width:14.25pt;height:19.5pt">
            <v:imagedata r:id="rId526" o:title=""/>
          </v:shape>
        </w:pict>
      </w:r>
      <w:r>
        <w:rPr>
          <w:rFonts w:ascii="Calibri" w:hAnsi="Calibri" w:cs="Calibri"/>
        </w:rPr>
        <w:t xml:space="preserve">, </w:t>
      </w:r>
      <w:r>
        <w:rPr>
          <w:rFonts w:ascii="Calibri" w:hAnsi="Calibri" w:cs="Calibri"/>
          <w:position w:val="-12"/>
        </w:rPr>
        <w:pict>
          <v:shape id="_x0000_i1574" type="#_x0000_t75" style="width:11.25pt;height:18.75pt">
            <v:imagedata r:id="rId527" o:title=""/>
          </v:shape>
        </w:pict>
      </w:r>
      <w:r>
        <w:rPr>
          <w:rFonts w:ascii="Calibri" w:hAnsi="Calibri" w:cs="Calibri"/>
        </w:rPr>
        <w:t xml:space="preserve"> - средняя температура воздуха в прослойке и температура наружного воздуха,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7"/>
        </w:rPr>
        <w:pict>
          <v:shape id="_x0000_i1575" type="#_x0000_t75" style="width:27pt;height:27pt">
            <v:imagedata r:id="rId528" o:title=""/>
          </v:shape>
        </w:pict>
      </w:r>
      <w:r>
        <w:rPr>
          <w:rFonts w:ascii="Calibri" w:hAnsi="Calibri" w:cs="Calibri"/>
        </w:rPr>
        <w:t xml:space="preserve"> - сумма коэффициентов местных сопротивлений.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расположении приточных и вытяжных отверстий воздушной прослойки на одной стороне здания принимается </w:t>
      </w:r>
      <w:r>
        <w:rPr>
          <w:rFonts w:ascii="Calibri" w:hAnsi="Calibri" w:cs="Calibri"/>
          <w:position w:val="-12"/>
        </w:rPr>
        <w:pict>
          <v:shape id="_x0000_i1576" type="#_x0000_t75" style="width:42pt;height:18.75pt">
            <v:imagedata r:id="rId529" o:title=""/>
          </v:shape>
        </w:pict>
      </w:r>
      <w:r>
        <w:rPr>
          <w:rFonts w:ascii="Calibri" w:hAnsi="Calibri" w:cs="Calibri"/>
        </w:rPr>
        <w:t xml:space="preserve"> и </w:t>
      </w:r>
      <w:hyperlink w:anchor="Par2180" w:history="1">
        <w:r>
          <w:rPr>
            <w:rFonts w:ascii="Calibri" w:hAnsi="Calibri" w:cs="Calibri"/>
            <w:color w:val="0000FF"/>
          </w:rPr>
          <w:t>формула (Л.2)</w:t>
        </w:r>
      </w:hyperlink>
      <w:r>
        <w:rPr>
          <w:rFonts w:ascii="Calibri" w:hAnsi="Calibri" w:cs="Calibri"/>
        </w:rPr>
        <w:t xml:space="preserve"> упрощается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22" w:name="Par2190"/>
      <w:bookmarkEnd w:id="122"/>
      <w:r>
        <w:rPr>
          <w:rFonts w:ascii="Calibri" w:hAnsi="Calibri" w:cs="Calibri"/>
          <w:position w:val="-48"/>
        </w:rPr>
        <w:pict>
          <v:shape id="_x0000_i1577" type="#_x0000_t75" style="width:108pt;height:47.25pt">
            <v:imagedata r:id="rId530" o:title=""/>
          </v:shape>
        </w:pict>
      </w:r>
      <w:r>
        <w:rPr>
          <w:rFonts w:ascii="Calibri" w:hAnsi="Calibri" w:cs="Calibri"/>
        </w:rPr>
        <w:t>. (Л.3)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180" w:history="1">
        <w:r>
          <w:rPr>
            <w:rFonts w:ascii="Calibri" w:hAnsi="Calibri" w:cs="Calibri"/>
            <w:color w:val="0000FF"/>
          </w:rPr>
          <w:t>формулах (Л.2)</w:t>
        </w:r>
      </w:hyperlink>
      <w:r>
        <w:rPr>
          <w:rFonts w:ascii="Calibri" w:hAnsi="Calibri" w:cs="Calibri"/>
        </w:rPr>
        <w:t xml:space="preserve"> и (Л.3) используется средняя температура воздуха в прослойке </w:t>
      </w:r>
      <w:r>
        <w:rPr>
          <w:rFonts w:ascii="Calibri" w:hAnsi="Calibri" w:cs="Calibri"/>
          <w:position w:val="-14"/>
        </w:rPr>
        <w:pict>
          <v:shape id="_x0000_i1578" type="#_x0000_t75" style="width:14.25pt;height:19.5pt">
            <v:imagedata r:id="rId526" o:title=""/>
          </v:shape>
        </w:pict>
      </w:r>
      <w:r>
        <w:rPr>
          <w:rFonts w:ascii="Calibri" w:hAnsi="Calibri" w:cs="Calibri"/>
        </w:rPr>
        <w:t>, которая в свою очередь зависит от скорости движения воздуха в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23" w:name="Par2194"/>
      <w:bookmarkEnd w:id="123"/>
      <w:r>
        <w:rPr>
          <w:rFonts w:ascii="Calibri" w:hAnsi="Calibri" w:cs="Calibri"/>
          <w:position w:val="-34"/>
        </w:rPr>
        <w:pict>
          <v:shape id="_x0000_i1579" type="#_x0000_t75" style="width:171.75pt;height:40.5pt">
            <v:imagedata r:id="rId531" o:title=""/>
          </v:shape>
        </w:pict>
      </w:r>
      <w:r>
        <w:rPr>
          <w:rFonts w:ascii="Calibri" w:hAnsi="Calibri" w:cs="Calibri"/>
        </w:rPr>
        <w:t>, (Л.4)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60"/>
        </w:rPr>
        <w:pict>
          <v:shape id="_x0000_i1580" type="#_x0000_t75" style="width:63.75pt;height:66pt">
            <v:imagedata r:id="rId532" o:title=""/>
          </v:shape>
        </w:pict>
      </w:r>
      <w:r>
        <w:rPr>
          <w:rFonts w:ascii="Calibri" w:hAnsi="Calibri" w:cs="Calibri"/>
        </w:rPr>
        <w:t xml:space="preserve"> - предельная температура воздуха в прослойке, °C; (Л.5)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0"/>
        </w:rPr>
        <w:pict>
          <v:shape id="_x0000_i1581" type="#_x0000_t75" style="width:75.75pt;height:51pt">
            <v:imagedata r:id="rId533" o:title=""/>
          </v:shape>
        </w:pict>
      </w:r>
      <w:r>
        <w:rPr>
          <w:rFonts w:ascii="Calibri" w:hAnsi="Calibri" w:cs="Calibri"/>
        </w:rPr>
        <w:t xml:space="preserve"> - (Л.6)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условная высота, на которой температура воздуха в прослойке отличается от предельной температуры </w:t>
      </w:r>
      <w:r>
        <w:rPr>
          <w:rFonts w:ascii="Calibri" w:hAnsi="Calibri" w:cs="Calibri"/>
          <w:position w:val="-12"/>
        </w:rPr>
        <w:pict>
          <v:shape id="_x0000_i1582" type="#_x0000_t75" style="width:11.25pt;height:18.75pt">
            <v:imagedata r:id="rId534" o:title=""/>
          </v:shape>
        </w:pict>
      </w:r>
      <w:r>
        <w:rPr>
          <w:rFonts w:ascii="Calibri" w:hAnsi="Calibri" w:cs="Calibri"/>
        </w:rPr>
        <w:t xml:space="preserve"> в e раз </w:t>
      </w:r>
      <w:r>
        <w:rPr>
          <w:rFonts w:ascii="Calibri" w:hAnsi="Calibri" w:cs="Calibri"/>
          <w:position w:val="-10"/>
        </w:rPr>
        <w:pict>
          <v:shape id="_x0000_i1583" type="#_x0000_t75" style="width:45.75pt;height:15.75pt">
            <v:imagedata r:id="rId535" o:title=""/>
          </v:shape>
        </w:pict>
      </w:r>
      <w:r>
        <w:rPr>
          <w:rFonts w:ascii="Calibri" w:hAnsi="Calibri" w:cs="Calibri"/>
        </w:rPr>
        <w:t xml:space="preserve"> меньше, чем отличалась при входе в прослойку,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84" type="#_x0000_t75" style="width:108.75pt;height:18.75pt">
            <v:imagedata r:id="rId536" o:title=""/>
          </v:shape>
        </w:pict>
      </w:r>
      <w:r>
        <w:rPr>
          <w:rFonts w:ascii="Calibri" w:hAnsi="Calibri" w:cs="Calibri"/>
        </w:rPr>
        <w:t xml:space="preserve"> - удельная теплоемкость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85" type="#_x0000_t75" style="width:128.25pt;height:20.25pt">
            <v:imagedata r:id="rId537" o:title=""/>
          </v:shape>
        </w:pict>
      </w:r>
      <w:r>
        <w:rPr>
          <w:rFonts w:ascii="Calibri" w:hAnsi="Calibri" w:cs="Calibri"/>
        </w:rPr>
        <w:t xml:space="preserve"> - средняя плотность воздуха в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586" type="#_x0000_t75" style="width:114pt;height:19.5pt">
            <v:imagedata r:id="rId538" o:title=""/>
          </v:shape>
        </w:pict>
      </w:r>
      <w:r>
        <w:rPr>
          <w:rFonts w:ascii="Calibri" w:hAnsi="Calibri" w:cs="Calibri"/>
        </w:rPr>
        <w:t xml:space="preserve"> - термическое сопротивление стены от воздушной прослойки до наружного воздуха,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87" type="#_x0000_t75" style="width:18.75pt;height:18.75pt">
            <v:imagedata r:id="rId539" o:title=""/>
          </v:shape>
        </w:pict>
      </w:r>
      <w:r>
        <w:rPr>
          <w:rFonts w:ascii="Calibri" w:hAnsi="Calibri" w:cs="Calibri"/>
        </w:rPr>
        <w:t xml:space="preserve"> - термическое сопротивление облицовочной плитки,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расчета в качестве </w:t>
      </w:r>
      <w:r>
        <w:rPr>
          <w:rFonts w:ascii="Calibri" w:hAnsi="Calibri" w:cs="Calibri"/>
          <w:position w:val="-12"/>
        </w:rPr>
        <w:pict>
          <v:shape id="_x0000_i1588" type="#_x0000_t75" style="width:15pt;height:18.75pt">
            <v:imagedata r:id="rId540" o:title=""/>
          </v:shape>
        </w:pict>
      </w:r>
      <w:r>
        <w:rPr>
          <w:rFonts w:ascii="Calibri" w:hAnsi="Calibri" w:cs="Calibri"/>
        </w:rPr>
        <w:t xml:space="preserve"> берется либо требуемое сопротивление теплопередаче из </w:t>
      </w:r>
      <w:hyperlink w:anchor="Par2165" w:history="1">
        <w:r>
          <w:rPr>
            <w:rFonts w:ascii="Calibri" w:hAnsi="Calibri" w:cs="Calibri"/>
            <w:color w:val="0000FF"/>
          </w:rPr>
          <w:t>Л.3</w:t>
        </w:r>
      </w:hyperlink>
      <w:r>
        <w:rPr>
          <w:rFonts w:ascii="Calibri" w:hAnsi="Calibri" w:cs="Calibri"/>
        </w:rPr>
        <w:t xml:space="preserve">, либо приведенное сопротивление теплопередаче стены из Л.7 (в случае если принятая в проекте толщина утеплителя более чем на 20% отличается от минимально допустимой по </w:t>
      </w:r>
      <w:hyperlink w:anchor="Par2165" w:history="1">
        <w:r>
          <w:rPr>
            <w:rFonts w:ascii="Calibri" w:hAnsi="Calibri" w:cs="Calibri"/>
            <w:color w:val="0000FF"/>
          </w:rPr>
          <w:t>Л.3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теплоотдачи </w:t>
      </w:r>
      <w:r>
        <w:rPr>
          <w:rFonts w:ascii="Calibri" w:hAnsi="Calibri" w:cs="Calibri"/>
          <w:position w:val="-14"/>
        </w:rPr>
        <w:pict>
          <v:shape id="_x0000_i1589" type="#_x0000_t75" style="width:19.5pt;height:19.5pt">
            <v:imagedata r:id="rId541" o:title=""/>
          </v:shape>
        </w:pict>
      </w:r>
      <w:r>
        <w:rPr>
          <w:rFonts w:ascii="Calibri" w:hAnsi="Calibri" w:cs="Calibri"/>
        </w:rPr>
        <w:t xml:space="preserve"> равен сумме конвективного и лучистого коэффициентов теплоотдачи </w:t>
      </w:r>
      <w:r>
        <w:rPr>
          <w:rFonts w:ascii="Calibri" w:hAnsi="Calibri" w:cs="Calibri"/>
          <w:position w:val="-14"/>
        </w:rPr>
        <w:pict>
          <v:shape id="_x0000_i1590" type="#_x0000_t75" style="width:1in;height:19.5pt">
            <v:imagedata r:id="rId54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Конвективный коэффициент теплоотдачи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591" type="#_x0000_t75" style="width:153pt;height:21pt">
            <v:imagedata r:id="rId543" o:title=""/>
          </v:shape>
        </w:pict>
      </w:r>
      <w:r>
        <w:rPr>
          <w:rFonts w:ascii="Calibri" w:hAnsi="Calibri" w:cs="Calibri"/>
        </w:rPr>
        <w:t>. (Л.7)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Лучистый коэффициент теплоотдачи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0"/>
        </w:rPr>
        <w:pict>
          <v:shape id="_x0000_i1592" type="#_x0000_t75" style="width:93pt;height:48.75pt">
            <v:imagedata r:id="rId544" o:title=""/>
          </v:shape>
        </w:pict>
      </w:r>
      <w:r>
        <w:rPr>
          <w:rFonts w:ascii="Calibri" w:hAnsi="Calibri" w:cs="Calibri"/>
        </w:rPr>
        <w:t>, (Л.8)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593" type="#_x0000_t75" style="width:15pt;height:18.75pt">
            <v:imagedata r:id="rId545" o:title=""/>
          </v:shape>
        </w:pict>
      </w:r>
      <w:r>
        <w:rPr>
          <w:rFonts w:ascii="Calibri" w:hAnsi="Calibri" w:cs="Calibri"/>
        </w:rPr>
        <w:t xml:space="preserve"> - коэффициент излучения абсолютно черного тела, </w:t>
      </w:r>
      <w:r>
        <w:rPr>
          <w:rFonts w:ascii="Calibri" w:hAnsi="Calibri" w:cs="Calibri"/>
          <w:position w:val="-10"/>
        </w:rPr>
        <w:pict>
          <v:shape id="_x0000_i1594" type="#_x0000_t75" style="width:60pt;height:18.75pt">
            <v:imagedata r:id="rId546" o:title=""/>
          </v:shape>
        </w:pict>
      </w:r>
      <w:r>
        <w:rPr>
          <w:rFonts w:ascii="Calibri" w:hAnsi="Calibri" w:cs="Calibri"/>
        </w:rPr>
        <w:t>, равный 5,77;</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595" type="#_x0000_t75" style="width:14.25pt;height:17.25pt">
            <v:imagedata r:id="rId547" o:title=""/>
          </v:shape>
        </w:pict>
      </w:r>
      <w:r>
        <w:rPr>
          <w:rFonts w:ascii="Calibri" w:hAnsi="Calibri" w:cs="Calibri"/>
        </w:rPr>
        <w:t xml:space="preserve">, </w:t>
      </w:r>
      <w:r>
        <w:rPr>
          <w:rFonts w:ascii="Calibri" w:hAnsi="Calibri" w:cs="Calibri"/>
          <w:position w:val="-12"/>
        </w:rPr>
        <w:pict>
          <v:shape id="_x0000_i1596" type="#_x0000_t75" style="width:15pt;height:18.75pt">
            <v:imagedata r:id="rId548" o:title=""/>
          </v:shape>
        </w:pict>
      </w:r>
      <w:r>
        <w:rPr>
          <w:rFonts w:ascii="Calibri" w:hAnsi="Calibri" w:cs="Calibri"/>
        </w:rPr>
        <w:t xml:space="preserve"> - коэффициенты излучения поверхностей, </w:t>
      </w:r>
      <w:r>
        <w:rPr>
          <w:rFonts w:ascii="Calibri" w:hAnsi="Calibri" w:cs="Calibri"/>
          <w:position w:val="-10"/>
        </w:rPr>
        <w:pict>
          <v:shape id="_x0000_i1597" type="#_x0000_t75" style="width:60pt;height:18.75pt">
            <v:imagedata r:id="rId549" o:title=""/>
          </v:shape>
        </w:pict>
      </w:r>
      <w:r>
        <w:rPr>
          <w:rFonts w:ascii="Calibri" w:hAnsi="Calibri" w:cs="Calibri"/>
        </w:rPr>
        <w:t>, в случае отсутствия данных по применяемым материалам принимаются равными 4,4 для минеральной ваты, 5,3 - для неметаллической облицовки, 0,5 - для облицовки полированным (со стороны прослойки) металлом;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 - температурный коэффициент, который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9"/>
        </w:rPr>
        <w:pict>
          <v:shape id="_x0000_i1598" type="#_x0000_t75" style="width:105pt;height:39pt">
            <v:imagedata r:id="rId550" o:title=""/>
          </v:shape>
        </w:pict>
      </w:r>
      <w:r>
        <w:rPr>
          <w:rFonts w:ascii="Calibri" w:hAnsi="Calibri" w:cs="Calibri"/>
        </w:rPr>
        <w:t>. (Л.9)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процессе расчетов температура прослойки изменяется, но температурный коэффициент при этом изменяется слабо. Поэтому он находится один раз в начале расчетов для температуры </w:t>
      </w:r>
      <w:r>
        <w:rPr>
          <w:rFonts w:ascii="Calibri" w:hAnsi="Calibri" w:cs="Calibri"/>
          <w:position w:val="-12"/>
        </w:rPr>
        <w:pict>
          <v:shape id="_x0000_i1599" type="#_x0000_t75" style="width:26.25pt;height:18.75pt">
            <v:imagedata r:id="rId55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Температура и скорость движения воздуха в прослойке находятся методом итераций: по </w:t>
      </w:r>
      <w:hyperlink w:anchor="Par219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с коэффициентом теплообмена в прослойке </w:t>
      </w:r>
      <w:r>
        <w:rPr>
          <w:rFonts w:ascii="Calibri" w:hAnsi="Calibri" w:cs="Calibri"/>
          <w:position w:val="-14"/>
        </w:rPr>
        <w:pict>
          <v:shape id="_x0000_i1600" type="#_x0000_t75" style="width:19.5pt;height:19.5pt">
            <v:imagedata r:id="rId541" o:title=""/>
          </v:shape>
        </w:pict>
      </w:r>
      <w:r>
        <w:rPr>
          <w:rFonts w:ascii="Calibri" w:hAnsi="Calibri" w:cs="Calibri"/>
        </w:rPr>
        <w:t xml:space="preserve">, затем по </w:t>
      </w:r>
      <w:hyperlink w:anchor="Par2180" w:history="1">
        <w:r>
          <w:rPr>
            <w:rFonts w:ascii="Calibri" w:hAnsi="Calibri" w:cs="Calibri"/>
            <w:color w:val="0000FF"/>
          </w:rPr>
          <w:t>формуле (Л.2)</w:t>
        </w:r>
      </w:hyperlink>
      <w:r>
        <w:rPr>
          <w:rFonts w:ascii="Calibri" w:hAnsi="Calibri" w:cs="Calibri"/>
        </w:rPr>
        <w:t xml:space="preserve"> или </w:t>
      </w:r>
      <w:hyperlink w:anchor="Par2190" w:history="1">
        <w:r>
          <w:rPr>
            <w:rFonts w:ascii="Calibri" w:hAnsi="Calibri" w:cs="Calibri"/>
            <w:color w:val="0000FF"/>
          </w:rPr>
          <w:t>(Л.3)</w:t>
        </w:r>
      </w:hyperlink>
      <w:r>
        <w:rPr>
          <w:rFonts w:ascii="Calibri" w:hAnsi="Calibri" w:cs="Calibri"/>
        </w:rPr>
        <w:t xml:space="preserve"> определяется средняя скорость движения воздуха в прослойке при полученной температуре, пересчитывается коэффициент теплообмена в прослойке, пересчитывается </w:t>
      </w:r>
      <w:r>
        <w:rPr>
          <w:rFonts w:ascii="Calibri" w:hAnsi="Calibri" w:cs="Calibri"/>
          <w:position w:val="-12"/>
        </w:rPr>
        <w:pict>
          <v:shape id="_x0000_i1601" type="#_x0000_t75" style="width:15pt;height:18.75pt">
            <v:imagedata r:id="rId552" o:title=""/>
          </v:shape>
        </w:pict>
      </w:r>
      <w:r>
        <w:rPr>
          <w:rFonts w:ascii="Calibri" w:hAnsi="Calibri" w:cs="Calibri"/>
        </w:rPr>
        <w:t xml:space="preserve">, по </w:t>
      </w:r>
      <w:hyperlink w:anchor="Par219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для скорости движения воздуха в прослойке, полученной на предыдущем шаге, и т.д. На первом шаге средняя скорость движения воздуха в прослойке принимается равной 0 м/с. Шаги итерации продолжаются, пока разница между скоростями воздуха на соседних шагах не станет меньше 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расчета находятся температура и скорость движения воздуха в прослойке, а также коэффициент теплообмена в прослойке </w:t>
      </w:r>
      <w:r>
        <w:rPr>
          <w:rFonts w:ascii="Calibri" w:hAnsi="Calibri" w:cs="Calibri"/>
          <w:position w:val="-14"/>
        </w:rPr>
        <w:pict>
          <v:shape id="_x0000_i1602" type="#_x0000_t75" style="width:19.5pt;height:19.5pt">
            <v:imagedata r:id="rId54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4" w:name="Par2224"/>
      <w:bookmarkEnd w:id="124"/>
      <w:r>
        <w:rPr>
          <w:rFonts w:ascii="Calibri" w:hAnsi="Calibri" w:cs="Calibri"/>
        </w:rPr>
        <w:t>Л.5. Расчет влажностного режима наружных стен с НФС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таких характеристик конструкции, как долговечность и расчетная теплопроводность рассчитывают влажностный режим конструкции в многолетнем цикле эксплуатации (нестационарный влажностный режим). В наружных граничных условиях учитывают сопротивление паропроницанию ветрозащиты и наружной облицовки, а также воздухообмен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Результатом расчета является распределение влажности по толщине конструкции в любой момент времени ее эксплуатации, по которому определяют эксплуатационную влажность материалов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расчета устанавливают соблюдение двух требований к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Максимальная влажность утеплителя не должна превышать критической величины, которую принимают равной сумме </w:t>
      </w:r>
      <w:r>
        <w:rPr>
          <w:rFonts w:ascii="Calibri" w:hAnsi="Calibri" w:cs="Calibri"/>
          <w:position w:val="-12"/>
        </w:rPr>
        <w:pict>
          <v:shape id="_x0000_i1603" type="#_x0000_t75" style="width:15.75pt;height:18.75pt">
            <v:imagedata r:id="rId553" o:title=""/>
          </v:shape>
        </w:pict>
      </w:r>
      <w:r>
        <w:rPr>
          <w:rFonts w:ascii="Calibri" w:hAnsi="Calibri" w:cs="Calibri"/>
        </w:rPr>
        <w:t xml:space="preserve"> - расчетной влажности материала для условий эксплуатации Б для применяемого утеплителя и </w:t>
      </w:r>
      <w:r>
        <w:rPr>
          <w:rFonts w:ascii="Calibri" w:hAnsi="Calibri" w:cs="Calibri"/>
          <w:position w:val="-14"/>
        </w:rPr>
        <w:pict>
          <v:shape id="_x0000_i1604" type="#_x0000_t75" style="width:25.5pt;height:19.5pt">
            <v:imagedata r:id="rId554" o:title=""/>
          </v:shape>
        </w:pict>
      </w:r>
      <w:r>
        <w:rPr>
          <w:rFonts w:ascii="Calibri" w:hAnsi="Calibri" w:cs="Calibri"/>
        </w:rPr>
        <w:t xml:space="preserve"> - предельно допустимого приращения влажности материала по </w:t>
      </w:r>
      <w:hyperlink w:anchor="Par698" w:history="1">
        <w:r>
          <w:rPr>
            <w:rFonts w:ascii="Calibri" w:hAnsi="Calibri" w:cs="Calibri"/>
            <w:color w:val="0000FF"/>
          </w:rPr>
          <w:t>таблице 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влажность утеплителя и основания в месяц наибольшего увлажнения не должна превышать расчетной влажности материала для условий эксплуатации.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для какого-либо из слоев конструкции требования к влажностному режиму стены не выполняются, рекомендуется усиливать внутреннюю штукатурку или увеличивать воздухообмен в </w:t>
      </w:r>
      <w:r>
        <w:rPr>
          <w:rFonts w:ascii="Calibri" w:hAnsi="Calibri" w:cs="Calibri"/>
        </w:rPr>
        <w:lastRenderedPageBreak/>
        <w:t>воздушной прослойке или уменьшать сопротивление паропроницанию ветрозащиты.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Дополнительным результатом расчета нестационарного влажностного режима является величина потока водяного пара из конструкции в воздушную прослойку </w:t>
      </w:r>
      <w:r>
        <w:rPr>
          <w:rFonts w:ascii="Calibri" w:hAnsi="Calibri" w:cs="Calibri"/>
          <w:position w:val="-12"/>
        </w:rPr>
        <w:pict>
          <v:shape id="_x0000_i1605" type="#_x0000_t75" style="width:14.25pt;height:19.5pt">
            <v:imagedata r:id="rId555" o:title=""/>
          </v:shape>
        </w:pict>
      </w:r>
      <w:r>
        <w:rPr>
          <w:rFonts w:ascii="Calibri" w:hAnsi="Calibri" w:cs="Calibri"/>
        </w:rPr>
        <w:t>, мг/(ч x м2), в наиболее холодный месяц.</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5" w:name="Par2232"/>
      <w:bookmarkEnd w:id="125"/>
      <w:r>
        <w:rPr>
          <w:rFonts w:ascii="Calibri" w:hAnsi="Calibri" w:cs="Calibri"/>
        </w:rPr>
        <w:t>Л.6. Расчет влажности воздуха на выходе из вентилируемой воздушной прослойки.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Давление водяного пара в воздушной прослойке определяется балансом пришедшей из конструкции в прослойку и ушедшей из прослойки наружу влаги. Расчет проводится для наиболее холодного месяца. Решение уравнения баланса описывается формулой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606" type="#_x0000_t75" style="width:135.75pt;height:38.25pt">
            <v:imagedata r:id="rId556" o:title=""/>
          </v:shape>
        </w:pict>
      </w:r>
      <w:r>
        <w:rPr>
          <w:rFonts w:ascii="Calibri" w:hAnsi="Calibri" w:cs="Calibri"/>
        </w:rPr>
        <w:t>, (Л.10)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607" type="#_x0000_t75" style="width:15.75pt;height:19.5pt">
            <v:imagedata r:id="rId557" o:title=""/>
          </v:shape>
        </w:pict>
      </w:r>
      <w:r>
        <w:rPr>
          <w:rFonts w:ascii="Calibri" w:hAnsi="Calibri" w:cs="Calibri"/>
        </w:rPr>
        <w:t xml:space="preserve"> - парциальное давление водяного пара в воздушной прослойке,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0"/>
        </w:rPr>
        <w:pict>
          <v:shape id="_x0000_i1608" type="#_x0000_t75" style="width:75.75pt;height:36pt">
            <v:imagedata r:id="rId558" o:title=""/>
          </v:shape>
        </w:pict>
      </w:r>
      <w:r>
        <w:rPr>
          <w:rFonts w:ascii="Calibri" w:hAnsi="Calibri" w:cs="Calibri"/>
        </w:rPr>
        <w:t xml:space="preserve"> - предельное парциальное давление водяного пара в прослойке,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0"/>
        </w:rPr>
        <w:pict>
          <v:shape id="_x0000_i1609" type="#_x0000_t75" style="width:119.25pt;height:36.75pt">
            <v:imagedata r:id="rId559" o:title=""/>
          </v:shape>
        </w:pict>
      </w:r>
      <w:r>
        <w:rPr>
          <w:rFonts w:ascii="Calibri" w:hAnsi="Calibri" w:cs="Calibri"/>
        </w:rPr>
        <w:t xml:space="preserve"> - условная высота, на которой парциальное давление водяного пара в прослойке отличается от предельного в e раз </w:t>
      </w:r>
      <w:r>
        <w:rPr>
          <w:rFonts w:ascii="Calibri" w:hAnsi="Calibri" w:cs="Calibri"/>
          <w:position w:val="-10"/>
        </w:rPr>
        <w:pict>
          <v:shape id="_x0000_i1610" type="#_x0000_t75" style="width:45.75pt;height:15.75pt">
            <v:imagedata r:id="rId535" o:title=""/>
          </v:shape>
        </w:pict>
      </w:r>
      <w:r>
        <w:rPr>
          <w:rFonts w:ascii="Calibri" w:hAnsi="Calibri" w:cs="Calibri"/>
        </w:rPr>
        <w:t xml:space="preserve"> меньше, чем отличалось при входе в прослойку,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11" type="#_x0000_t75" style="width:13.5pt;height:18.75pt">
            <v:imagedata r:id="rId560" o:title=""/>
          </v:shape>
        </w:pict>
      </w:r>
      <w:r>
        <w:rPr>
          <w:rFonts w:ascii="Calibri" w:hAnsi="Calibri" w:cs="Calibri"/>
        </w:rPr>
        <w:t xml:space="preserve"> - парциальное давление водяного пара наружного воздуха,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12" type="#_x0000_t75" style="width:18.75pt;height:19.5pt">
            <v:imagedata r:id="rId561" o:title=""/>
          </v:shape>
        </w:pict>
      </w:r>
      <w:r>
        <w:rPr>
          <w:rFonts w:ascii="Calibri" w:hAnsi="Calibri" w:cs="Calibri"/>
        </w:rPr>
        <w:t xml:space="preserve"> - сопротивление паропроницанию облицовки фасада, (м2 x ч x Па)/мг;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k - коэффициент, определяемый по формуле </w:t>
      </w:r>
      <w:r>
        <w:rPr>
          <w:rFonts w:ascii="Calibri" w:hAnsi="Calibri" w:cs="Calibri"/>
          <w:position w:val="-30"/>
        </w:rPr>
        <w:pict>
          <v:shape id="_x0000_i1613" type="#_x0000_t75" style="width:57pt;height:36pt">
            <v:imagedata r:id="rId562" o:title=""/>
          </v:shape>
        </w:pict>
      </w:r>
      <w:r>
        <w:rPr>
          <w:rFonts w:ascii="Calibri" w:hAnsi="Calibri" w:cs="Calibri"/>
        </w:rPr>
        <w:t>, мг/(м2 x ч x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14" type="#_x0000_t75" style="width:14.25pt;height:19.5pt">
            <v:imagedata r:id="rId563" o:title=""/>
          </v:shape>
        </w:pict>
      </w:r>
      <w:r>
        <w:rPr>
          <w:rFonts w:ascii="Calibri" w:hAnsi="Calibri" w:cs="Calibri"/>
        </w:rPr>
        <w:t xml:space="preserve"> - удельный поток пара из конструкции в воздушную прослойку, мг/(м2 x ч), определяется по результатам </w:t>
      </w:r>
      <w:hyperlink w:anchor="Par2224" w:history="1">
        <w:r>
          <w:rPr>
            <w:rFonts w:ascii="Calibri" w:hAnsi="Calibri" w:cs="Calibri"/>
            <w:color w:val="0000FF"/>
          </w:rPr>
          <w:t>Л.5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Величина </w:t>
      </w:r>
      <w:r>
        <w:rPr>
          <w:rFonts w:ascii="Calibri" w:hAnsi="Calibri" w:cs="Calibri"/>
          <w:position w:val="-14"/>
        </w:rPr>
        <w:pict>
          <v:shape id="_x0000_i1615" type="#_x0000_t75" style="width:15.75pt;height:19.5pt">
            <v:imagedata r:id="rId557" o:title=""/>
          </v:shape>
        </w:pict>
      </w:r>
      <w:r>
        <w:rPr>
          <w:rFonts w:ascii="Calibri" w:hAnsi="Calibri" w:cs="Calibri"/>
        </w:rPr>
        <w:t xml:space="preserve"> сравнивается с давлением насыщенного водяного пара при температуре воздуха, равной </w:t>
      </w:r>
      <w:r>
        <w:rPr>
          <w:rFonts w:ascii="Calibri" w:hAnsi="Calibri" w:cs="Calibri"/>
          <w:position w:val="-12"/>
        </w:rPr>
        <w:pict>
          <v:shape id="_x0000_i1616" type="#_x0000_t75" style="width:11.25pt;height:18.75pt">
            <v:imagedata r:id="rId564" o:title=""/>
          </v:shape>
        </w:pict>
      </w:r>
      <w:r>
        <w:rPr>
          <w:rFonts w:ascii="Calibri" w:hAnsi="Calibri" w:cs="Calibri"/>
        </w:rPr>
        <w:t xml:space="preserve">, и, если </w:t>
      </w:r>
      <w:r>
        <w:rPr>
          <w:rFonts w:ascii="Calibri" w:hAnsi="Calibri" w:cs="Calibri"/>
          <w:position w:val="-14"/>
        </w:rPr>
        <w:pict>
          <v:shape id="_x0000_i1617" type="#_x0000_t75" style="width:41.25pt;height:19.5pt">
            <v:imagedata r:id="rId565" o:title=""/>
          </v:shape>
        </w:pict>
      </w:r>
      <w:r>
        <w:rPr>
          <w:rFonts w:ascii="Calibri" w:hAnsi="Calibri" w:cs="Calibri"/>
        </w:rPr>
        <w:t>, то принимаются меры по улучшению влажностного режима воздушной прослойки: увеличивается ширина воздушной прослойки, уменьшается высота непрерывной воздушной прослойки (устанавливаются рассечки вентилируемой прослойки), увеличивается ширина зазора между плитками облицовки.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разделения вентилируемой прослойки рассечками следует предусматривать продухи для выхода воздуха из нижней части прослойки и забора воздуха в верхнюю часть прослойки. По возможности следует препятствовать смешиванию выбрасываемого и забираемого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6" w:name="Par2246"/>
      <w:bookmarkEnd w:id="126"/>
      <w:r>
        <w:rPr>
          <w:rFonts w:ascii="Calibri" w:hAnsi="Calibri" w:cs="Calibri"/>
        </w:rPr>
        <w:t>Л.7. Расчет требуемой величины сопротивления воздухопроницанию стены с НФС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Требуемая воздухопроницаемость </w:t>
      </w:r>
      <w:r>
        <w:rPr>
          <w:rFonts w:ascii="Calibri" w:hAnsi="Calibri" w:cs="Calibri"/>
          <w:position w:val="-6"/>
        </w:rPr>
        <w:pict>
          <v:shape id="_x0000_i1618" type="#_x0000_t75" style="width:20.25pt;height:15.75pt">
            <v:imagedata r:id="rId566" o:title=""/>
          </v:shape>
        </w:pict>
      </w:r>
      <w:r>
        <w:rPr>
          <w:rFonts w:ascii="Calibri" w:hAnsi="Calibri" w:cs="Calibri"/>
        </w:rPr>
        <w:t xml:space="preserve"> стены с облицовкой на относе, кг/(м2 x ч),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619" type="#_x0000_t75" style="width:69pt;height:34.5pt">
            <v:imagedata r:id="rId567" o:title=""/>
          </v:shape>
        </w:pict>
      </w:r>
      <w:r>
        <w:rPr>
          <w:rFonts w:ascii="Calibri" w:hAnsi="Calibri" w:cs="Calibri"/>
        </w:rPr>
        <w:t>, (Л.11)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Г - параметр, получаемый из </w:t>
      </w:r>
      <w:hyperlink w:anchor="Par2256" w:history="1">
        <w:r>
          <w:rPr>
            <w:rFonts w:ascii="Calibri" w:hAnsi="Calibri" w:cs="Calibri"/>
            <w:color w:val="0000FF"/>
          </w:rPr>
          <w:t>таблицы Л.1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620" type="#_x0000_t75" style="width:15.75pt;height:19.5pt">
            <v:imagedata r:id="rId568" o:title=""/>
          </v:shape>
        </w:pict>
      </w:r>
      <w:r>
        <w:rPr>
          <w:rFonts w:ascii="Calibri" w:hAnsi="Calibri" w:cs="Calibri"/>
        </w:rPr>
        <w:t xml:space="preserve"> - полное сопротивление паропроницанию стены, (м2 x ч x Па)/мг.</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Л.1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27" w:name="Par2256"/>
      <w:bookmarkEnd w:id="127"/>
      <w:r>
        <w:rPr>
          <w:rFonts w:ascii="Calibri" w:hAnsi="Calibri" w:cs="Calibri"/>
        </w:rPr>
        <w:t>Значения параметра Г для различных</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значений параметров D и </w:t>
      </w:r>
      <w:r>
        <w:rPr>
          <w:rFonts w:ascii="Calibri" w:hAnsi="Calibri" w:cs="Calibri"/>
          <w:position w:val="-4"/>
        </w:rPr>
        <w:pict>
          <v:shape id="_x0000_i1621" type="#_x0000_t75" style="width:11.25pt;height:10.5pt">
            <v:imagedata r:id="rId569"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D  │                               каппа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│0,005 │0,01 │0,015 │ 0,02 │ 0,03 │ 0,04 │ 0,06 │ 0,08 │ 0,1  │ 0,12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│0,02│ 3,96 │1,61 │ 0,62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│0,04│ 8,16 │  4  │ 2,5  │ 1,64 │ 0,63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│0,06│      │6,17 │ 4,05 │ 2,92 │ 1,66 │ 0,92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│0,08│ 16,7 │     │ 5,54 │ 4,1  │ 2,55 │ 1,68 │ 0,65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 │      │10,5 │      │ 5,24 │ 3,39 │ 2,38 │ 1,22 │ 0,51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│0,12│ 25,6 │     │ 8,52 │      │ 4,19 │ 3,03 │ 1,73 │ 0,96 │ 0,42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│0,14│      │15,1 │      │ 7,54 │      │ 3,67 │ 2,22 │ 1,39 │ 0,81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│0,16│ 34,9 │     │ 11,6 │      │ 5,8  │      │ 2,69 │ 1,79 │ 1,17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│0,18│      │19,8 │      │ 9,92 │      │ 4,92 │      │ 2,17 │ 1,51 │ 1,02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│0,2 │ 44,6 │     │ 14,9 │      │ 7,43 │      │ 3,61 │      │ 1,84 │ 1,32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Параметр D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622" type="#_x0000_t75" style="width:60pt;height:36pt">
            <v:imagedata r:id="rId570" o:title=""/>
          </v:shape>
        </w:pict>
      </w:r>
      <w:r>
        <w:rPr>
          <w:rFonts w:ascii="Calibri" w:hAnsi="Calibri" w:cs="Calibri"/>
        </w:rPr>
        <w:t>, (Л.12)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623" type="#_x0000_t75" style="width:15pt;height:19.5pt">
            <v:imagedata r:id="rId571" o:title=""/>
          </v:shape>
        </w:pict>
      </w:r>
      <w:r>
        <w:rPr>
          <w:rFonts w:ascii="Calibri" w:hAnsi="Calibri" w:cs="Calibri"/>
        </w:rPr>
        <w:t xml:space="preserve"> - давление насыщенного водяного пара на границе между утеплителем и вентилируемой воздушной прослойкой,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Параметр </w:t>
      </w:r>
      <w:r>
        <w:rPr>
          <w:rFonts w:ascii="Calibri" w:hAnsi="Calibri" w:cs="Calibri"/>
          <w:position w:val="-4"/>
        </w:rPr>
        <w:pict>
          <v:shape id="_x0000_i1624" type="#_x0000_t75" style="width:11.25pt;height:10.5pt">
            <v:imagedata r:id="rId572" o:title=""/>
          </v:shape>
        </w:pict>
      </w:r>
      <w:r>
        <w:rPr>
          <w:rFonts w:ascii="Calibri" w:hAnsi="Calibri" w:cs="Calibri"/>
        </w:rPr>
        <w:t xml:space="preserve">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625" type="#_x0000_t75" style="width:38.25pt;height:36pt">
            <v:imagedata r:id="rId573" o:title=""/>
          </v:shape>
        </w:pict>
      </w:r>
      <w:r>
        <w:rPr>
          <w:rFonts w:ascii="Calibri" w:hAnsi="Calibri" w:cs="Calibri"/>
        </w:rPr>
        <w:t>, (Л.13)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626" type="#_x0000_t75" style="width:15.75pt;height:19.5pt">
            <v:imagedata r:id="rId574" o:title=""/>
          </v:shape>
        </w:pict>
      </w:r>
      <w:r>
        <w:rPr>
          <w:rFonts w:ascii="Calibri" w:hAnsi="Calibri" w:cs="Calibri"/>
        </w:rPr>
        <w:t xml:space="preserve"> - сопротивление влагообмену на наружной границе ограждающей конструкции, м2 x ч x Па/мг,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0"/>
        </w:rPr>
        <w:pict>
          <v:shape id="_x0000_i1627" type="#_x0000_t75" style="width:165.75pt;height:63pt">
            <v:imagedata r:id="rId575" o:title=""/>
          </v:shape>
        </w:pict>
      </w:r>
      <w:r>
        <w:rPr>
          <w:rFonts w:ascii="Calibri" w:hAnsi="Calibri" w:cs="Calibri"/>
        </w:rPr>
        <w:t>. (Л.14)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сопротивление паропроницанию стены определяется как сумма сопротивлений паропроницанию всех слоев конструкции плюс сопротивления влагообмену на наружной и внутренней границах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Воздухопроницаемость конструкции не должна превышать требуемую. Воздухопроницаемость конструкции определяется в соответствии с </w:t>
      </w:r>
      <w:hyperlink w:anchor="Par589" w:history="1">
        <w:r>
          <w:rPr>
            <w:rFonts w:ascii="Calibri" w:hAnsi="Calibri" w:cs="Calibri"/>
            <w:color w:val="0000FF"/>
          </w:rPr>
          <w:t>разделом 7</w:t>
        </w:r>
      </w:hyperlink>
      <w:r>
        <w:rPr>
          <w:rFonts w:ascii="Calibri" w:hAnsi="Calibri" w:cs="Calibri"/>
        </w:rPr>
        <w:t xml:space="preserve"> для условий </w:t>
      </w:r>
      <w:r>
        <w:rPr>
          <w:rFonts w:ascii="Calibri" w:hAnsi="Calibri" w:cs="Calibri"/>
        </w:rPr>
        <w:lastRenderedPageBreak/>
        <w:t>наиболее холодного месяца.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8" w:name="Par2300"/>
      <w:bookmarkEnd w:id="128"/>
      <w:r>
        <w:rPr>
          <w:rFonts w:ascii="Calibri" w:hAnsi="Calibri" w:cs="Calibri"/>
        </w:rPr>
        <w:t>Л.8. Для конструкции после всех корректировок уточняется приведенное сопротивление теплопередаче.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рассчитывается в соответствии с </w:t>
      </w:r>
      <w:hyperlink w:anchor="Par1709" w:history="1">
        <w:r>
          <w:rPr>
            <w:rFonts w:ascii="Calibri" w:hAnsi="Calibri" w:cs="Calibri"/>
            <w:color w:val="0000FF"/>
          </w:rPr>
          <w:t>Приложением Е</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29" w:name="Par2307"/>
      <w:bookmarkEnd w:id="129"/>
      <w:r>
        <w:rPr>
          <w:rFonts w:ascii="Calibri" w:hAnsi="Calibri" w:cs="Calibri"/>
        </w:rPr>
        <w:t>Приложение М</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СОПРОТИВЛЕНИЕ ПАРОПРОНИЦАНИЮ ЛИСТОВЫХ</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МАТЕРИАЛОВ И ТОНКИХ СЛОЕВ ПАРОИЗОЛЯЦИИ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М.1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                  │Толщина│   Сопротивление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слоя, │паропроницанию R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мм   │                vp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м2 x ч x Па/мг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Картон обыкновенный                      │  1,3  │        0,016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Листы асбестоцементные                   │   6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Листы гипсовые обшивочные (сухая         │  10   │        0,12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│штукатурка)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Листы древесно-волокнистые жесткие       │  10   │        0,11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То же, мягкие                            │ 12,5  │        0,05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Окраска горячим битумом за один раз      │   2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То же, за два раза                       │   4   │        0,48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Окраска масляная за два раза с           │   -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│предварительной шпатлевкой и грунтовкой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Окраска эмалевой краской                 │   -   │        0,48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Покрытие изольной мастикой за один раз  │   2   │        0,60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Покрытие битумно-кукерсольной мастикой  │   1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один раз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То же, за два раза                      │   2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Пергамин кровельный                     │  0,4  │        0,33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Полиэтиленовая пленка                   │  0,16 │        7,3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Рубероид                                │  1,5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Толь кровельный                         │  1,9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Фанера клееная трехслойная              │   3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30" w:name="Par2347"/>
      <w:bookmarkEnd w:id="130"/>
      <w:r>
        <w:rPr>
          <w:rFonts w:ascii="Calibri" w:hAnsi="Calibri" w:cs="Calibri"/>
        </w:rPr>
        <w:t>Приложение Н</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1" w:name="Par2350"/>
      <w:bookmarkEnd w:id="131"/>
      <w:r>
        <w:rPr>
          <w:rFonts w:ascii="Calibri" w:hAnsi="Calibri" w:cs="Calibri"/>
        </w:rPr>
        <w:t>ПРИМЕР РАСЧЕТА ПРИВЕДЕННОГО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СОПРОТИВЛЕНИЯ ТЕПЛОПЕРЕДАЧЕ ФАСАДА ЖИЛОГО ЗДАНИЯ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 ИСПОЛЬЗОВАНИЕМ РАСЧЕТОВ ТЕМПЕРАТУРНЫХ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Н.1. Описание конструкции, выбранной для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ar2363" w:history="1">
        <w:r>
          <w:rPr>
            <w:rFonts w:ascii="Calibri" w:hAnsi="Calibri" w:cs="Calibri"/>
            <w:color w:val="0000FF"/>
          </w:rPr>
          <w:t>таблице Н.1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628" type="#_x0000_t75" style="width:240pt;height:307.5pt">
            <v:imagedata r:id="rId576"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Н.1. Схематическое изображение вертикального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разреза стены с теплоизоляционным фасадом в зоне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расположения светопроемов с оконными блоками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132" w:name="Par2363"/>
      <w:bookmarkEnd w:id="132"/>
      <w:r>
        <w:rPr>
          <w:rFonts w:ascii="Calibri" w:hAnsi="Calibri" w:cs="Calibri"/>
        </w:rPr>
        <w:t>Таблица Н.1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200"/>
        <w:gridCol w:w="2520"/>
        <w:gridCol w:w="2520"/>
      </w:tblGrid>
      <w:tr w:rsidR="008E58C2">
        <w:tblPrEx>
          <w:tblCellMar>
            <w:top w:w="0" w:type="dxa"/>
            <w:bottom w:w="0" w:type="dxa"/>
          </w:tblCellMar>
        </w:tblPrEx>
        <w:trPr>
          <w:tblCellSpacing w:w="5" w:type="nil"/>
        </w:trPr>
        <w:tc>
          <w:tcPr>
            <w:tcW w:w="420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Материал слоя          </w:t>
            </w:r>
          </w:p>
        </w:tc>
        <w:tc>
          <w:tcPr>
            <w:tcW w:w="252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дельта, мм     </w:t>
            </w:r>
          </w:p>
        </w:tc>
        <w:tc>
          <w:tcPr>
            <w:tcW w:w="252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лямбда, Вт/(м x °C)</w:t>
            </w:r>
          </w:p>
        </w:tc>
      </w:tr>
      <w:tr w:rsidR="008E58C2">
        <w:tblPrEx>
          <w:tblCellMar>
            <w:top w:w="0" w:type="dxa"/>
            <w:bottom w:w="0" w:type="dxa"/>
          </w:tblCellMar>
        </w:tblPrEx>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Внутренняя штукатурка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0,93        </w:t>
            </w:r>
          </w:p>
        </w:tc>
      </w:tr>
      <w:tr w:rsidR="008E58C2">
        <w:tblPrEx>
          <w:tblCellMar>
            <w:top w:w="0" w:type="dxa"/>
            <w:bottom w:w="0" w:type="dxa"/>
          </w:tblCellMar>
        </w:tblPrEx>
        <w:trPr>
          <w:trHeight w:val="400"/>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Кладка из полнотелого кирпича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или монолитный железобетон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250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250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0,81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2,04        </w:t>
            </w:r>
          </w:p>
        </w:tc>
      </w:tr>
      <w:tr w:rsidR="008E58C2">
        <w:tblPrEx>
          <w:tblCellMar>
            <w:top w:w="0" w:type="dxa"/>
            <w:bottom w:w="0" w:type="dxa"/>
          </w:tblCellMar>
        </w:tblPrEx>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Минераловатные плиты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150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0,045       </w:t>
            </w:r>
          </w:p>
        </w:tc>
      </w:tr>
      <w:tr w:rsidR="008E58C2">
        <w:tblPrEx>
          <w:tblCellMar>
            <w:top w:w="0" w:type="dxa"/>
            <w:bottom w:w="0" w:type="dxa"/>
          </w:tblCellMar>
        </w:tblPrEx>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Наружная штукатурка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6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Н.2. Перечисление элементов, составляющих ограждающую конструкцию: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железобетонный ригель с участком перекрытия, утепленный слоем минераловатной плиты, закрытой тонким слоем штукатурки - плоский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кирпичная кладка, утепленная слоем минераловатной плиты, закрытой тонким слоем штукатурки - плоский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оконный откос, образованный кирпичной кладкой, утепленной слоем минераловатной </w:t>
      </w:r>
      <w:r>
        <w:rPr>
          <w:rFonts w:ascii="Calibri" w:hAnsi="Calibri" w:cs="Calibri"/>
        </w:rPr>
        <w:lastRenderedPageBreak/>
        <w:t>плиты, закрытой тонким слоем штукатурки - линейный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дюбель со стальным сердечником, прикрепляющий слой минераловатной плиты к железобетонному ригелю - точечный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дюбель со стальным сердечником, прикрепляющий слой минераловатной плиты к кирпичной кладке - точечный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рассматриваемом фрагменте ограждающей конструкции два вида плоских, два вида линейных и два вида точечных элементов.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Н.3. Геометрические характеристики проекций элементов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Весь фасад здания, включая светопроемы, имеет общую площадь 2740 м2. Фасад содержит следующие светопроемы: 2400 x 2000 мм - 80 шт., 1200 x 2000 мм - 80 шт., 1200 x 1200 мм - 24 шт. Суммарная площадь светопроемов 611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поверхности фрагмента ограждающей конструкции для расчета </w:t>
      </w:r>
      <w:r>
        <w:rPr>
          <w:rFonts w:ascii="Calibri" w:hAnsi="Calibri" w:cs="Calibri"/>
          <w:position w:val="-12"/>
        </w:rPr>
        <w:pict>
          <v:shape id="_x0000_i1629" type="#_x0000_t75" style="width:19.5pt;height:19.5pt">
            <v:imagedata r:id="rId577" o:title=""/>
          </v:shape>
        </w:pict>
      </w:r>
      <w:r>
        <w:rPr>
          <w:rFonts w:ascii="Calibri" w:hAnsi="Calibri" w:cs="Calibri"/>
        </w:rPr>
        <w:t xml:space="preserve"> составляет: A = 2740 - 611 = 2129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Pr>
          <w:rFonts w:ascii="Calibri" w:hAnsi="Calibri" w:cs="Calibri"/>
          <w:position w:val="-12"/>
        </w:rPr>
        <w:pict>
          <v:shape id="_x0000_i1630" type="#_x0000_t75" style="width:140.25pt;height:19.5pt">
            <v:imagedata r:id="rId578" o:title=""/>
          </v:shape>
        </w:pict>
      </w:r>
      <w:r>
        <w:rPr>
          <w:rFonts w:ascii="Calibri" w:hAnsi="Calibri" w:cs="Calibri"/>
        </w:rPr>
        <w:t xml:space="preserve">. Доля этой площади от общей площади фрагмента ограждающей конструкции равна </w:t>
      </w:r>
      <w:r>
        <w:rPr>
          <w:rFonts w:ascii="Calibri" w:hAnsi="Calibri" w:cs="Calibri"/>
          <w:position w:val="-24"/>
        </w:rPr>
        <w:pict>
          <v:shape id="_x0000_i1631" type="#_x0000_t75" style="width:90.75pt;height:32.25pt">
            <v:imagedata r:id="rId57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стены с основанием из кирпичной кладки: </w:t>
      </w:r>
      <w:r>
        <w:rPr>
          <w:rFonts w:ascii="Calibri" w:hAnsi="Calibri" w:cs="Calibri"/>
          <w:position w:val="-9"/>
        </w:rPr>
        <w:pict>
          <v:shape id="_x0000_i1632" type="#_x0000_t75" style="width:131.25pt;height:18.75pt">
            <v:imagedata r:id="rId580" o:title=""/>
          </v:shape>
        </w:pict>
      </w:r>
      <w:r>
        <w:rPr>
          <w:rFonts w:ascii="Calibri" w:hAnsi="Calibri" w:cs="Calibri"/>
        </w:rPr>
        <w:t xml:space="preserve">. Доля этой площади от общей площади фрагмента ограждающей конструкции равна </w:t>
      </w:r>
      <w:r>
        <w:rPr>
          <w:rFonts w:ascii="Calibri" w:hAnsi="Calibri" w:cs="Calibri"/>
          <w:position w:val="-24"/>
        </w:rPr>
        <w:pict>
          <v:shape id="_x0000_i1633" type="#_x0000_t75" style="width:92.25pt;height:32.25pt">
            <v:imagedata r:id="rId58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Pr>
          <w:rFonts w:ascii="Calibri" w:hAnsi="Calibri" w:cs="Calibri"/>
          <w:position w:val="-12"/>
        </w:rPr>
        <w:pict>
          <v:shape id="_x0000_i1634" type="#_x0000_t75" style="width:185.25pt;height:18.75pt">
            <v:imagedata r:id="rId582" o:title=""/>
          </v:shape>
        </w:pict>
      </w:r>
      <w:r>
        <w:rPr>
          <w:rFonts w:ascii="Calibri" w:hAnsi="Calibri" w:cs="Calibri"/>
        </w:rPr>
        <w:t xml:space="preserve">. Длина проекции этих откосов, приходящаяся на 1 м2 площади фрагмента, равна </w:t>
      </w:r>
      <w:r>
        <w:rPr>
          <w:rFonts w:ascii="Calibri" w:hAnsi="Calibri" w:cs="Calibri"/>
          <w:position w:val="-24"/>
        </w:rPr>
        <w:pict>
          <v:shape id="_x0000_i1635" type="#_x0000_t75" style="width:105.75pt;height:32.25pt">
            <v:imagedata r:id="rId58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Pr>
          <w:rFonts w:ascii="Calibri" w:hAnsi="Calibri" w:cs="Calibri"/>
          <w:position w:val="-12"/>
        </w:rPr>
        <w:pict>
          <v:shape id="_x0000_i1636" type="#_x0000_t75" style="width:330pt;height:18.75pt">
            <v:imagedata r:id="rId584" o:title=""/>
          </v:shape>
        </w:pict>
      </w:r>
      <w:r>
        <w:rPr>
          <w:rFonts w:ascii="Calibri" w:hAnsi="Calibri" w:cs="Calibri"/>
        </w:rPr>
        <w:t xml:space="preserve">. Длина проекции этих откосов, приходящаяся на 1 м2 площади фрагмента, равна </w:t>
      </w:r>
      <w:r>
        <w:rPr>
          <w:rFonts w:ascii="Calibri" w:hAnsi="Calibri" w:cs="Calibri"/>
          <w:position w:val="-24"/>
        </w:rPr>
        <w:pict>
          <v:shape id="_x0000_i1637" type="#_x0000_t75" style="width:108pt;height:32.25pt">
            <v:imagedata r:id="rId58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общее количество тарельчатых дюбелей на железобетонном ригеле и торце перекрытия равно 3944 шт. Количество таких дюбелей, приходящихся на 1 м2 фрагмента, равно: </w:t>
      </w:r>
      <w:r>
        <w:rPr>
          <w:rFonts w:ascii="Calibri" w:hAnsi="Calibri" w:cs="Calibri"/>
          <w:position w:val="-24"/>
        </w:rPr>
        <w:pict>
          <v:shape id="_x0000_i1638" type="#_x0000_t75" style="width:101.25pt;height:32.25pt">
            <v:imagedata r:id="rId58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общее количество тарельчатых дюбелей на кирпичной кладке равно 13088 шт. Количество таких дюбелей, приходящихся на 1 м2 фрагмента, равно: </w:t>
      </w:r>
      <w:r>
        <w:rPr>
          <w:rFonts w:ascii="Calibri" w:hAnsi="Calibri" w:cs="Calibri"/>
          <w:position w:val="-24"/>
        </w:rPr>
        <w:pict>
          <v:shape id="_x0000_i1639" type="#_x0000_t75" style="width:107.25pt;height:32.25pt">
            <v:imagedata r:id="rId58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Н.4. Расчет удельных потерь теплоты, обусловленных элементами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температурные поля рассчитываются для температуры наружного воздуха минус 28 °C и температуры внутреннего воздуха 20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плоского элемента 1 удельные потери теплоты определяются по </w:t>
      </w:r>
      <w:hyperlink w:anchor="Par1742" w:history="1">
        <w:r>
          <w:rPr>
            <w:rFonts w:ascii="Calibri" w:hAnsi="Calibri" w:cs="Calibri"/>
            <w:color w:val="0000FF"/>
          </w:rPr>
          <w:t>формулам (Е.6)</w:t>
        </w:r>
      </w:hyperlink>
      <w:r>
        <w:rPr>
          <w:rFonts w:ascii="Calibri" w:hAnsi="Calibri" w:cs="Calibri"/>
        </w:rPr>
        <w:t xml:space="preserve">, </w:t>
      </w:r>
      <w:hyperlink w:anchor="Par1730" w:history="1">
        <w:r>
          <w:rPr>
            <w:rFonts w:ascii="Calibri" w:hAnsi="Calibri" w:cs="Calibri"/>
            <w:color w:val="0000FF"/>
          </w:rPr>
          <w:t>(Е.3)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40" type="#_x0000_t75" style="width:279pt;height:33pt">
            <v:imagedata r:id="rId58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641" type="#_x0000_t75" style="width:183.75pt;height:36pt">
            <v:imagedata r:id="rId58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плоского элемента 2 удельные потери теплоты определяются аналогично:</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42" type="#_x0000_t75" style="width:279pt;height:33pt">
            <v:imagedata r:id="rId59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643" type="#_x0000_t75" style="width:185.25pt;height:36pt">
            <v:imagedata r:id="rId59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линейного элемента 1 рассчитывается температурное поле узла конструкции, содержащего элемент. Определяется величина </w:t>
      </w:r>
      <w:r>
        <w:rPr>
          <w:rFonts w:ascii="Calibri" w:hAnsi="Calibri" w:cs="Calibri"/>
          <w:position w:val="-12"/>
        </w:rPr>
        <w:pict>
          <v:shape id="_x0000_i1644" type="#_x0000_t75" style="width:17.25pt;height:19.5pt">
            <v:imagedata r:id="rId592" o:title=""/>
          </v:shape>
        </w:pict>
      </w:r>
      <w:r>
        <w:rPr>
          <w:rFonts w:ascii="Calibri" w:hAnsi="Calibri" w:cs="Calibri"/>
        </w:rPr>
        <w:t>, Вт/м, - потери теплоты через участок фрагмента с данным линейным элементом, приходящиеся на 1 пог.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Двумерное температурное поле представлено на рисунке Н.2.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645" type="#_x0000_t75" style="width:201.75pt;height:216.75pt">
            <v:imagedata r:id="rId593" o:title=""/>
          </v:shape>
        </w:pict>
      </w:r>
    </w:p>
    <w:p w:rsidR="008E58C2" w:rsidRDefault="008E58C2">
      <w:pPr>
        <w:widowControl w:val="0"/>
        <w:autoSpaceDE w:val="0"/>
        <w:autoSpaceDN w:val="0"/>
        <w:adjustRightInd w:val="0"/>
        <w:spacing w:after="0" w:line="240" w:lineRule="auto"/>
        <w:jc w:val="center"/>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12,0 Вт/м</w:t>
      </w:r>
    </w:p>
    <w:p w:rsidR="008E58C2" w:rsidRDefault="008E58C2">
      <w:pPr>
        <w:widowControl w:val="0"/>
        <w:autoSpaceDE w:val="0"/>
        <w:autoSpaceDN w:val="0"/>
        <w:adjustRightInd w:val="0"/>
        <w:spacing w:after="0" w:line="240" w:lineRule="auto"/>
        <w:jc w:val="center"/>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3" w:name="Par2416"/>
      <w:bookmarkEnd w:id="133"/>
      <w:r>
        <w:rPr>
          <w:rFonts w:ascii="Calibri" w:hAnsi="Calibri" w:cs="Calibri"/>
        </w:rPr>
        <w:t>Рисунок Н.2.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линейный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Расчетный участок имеет размеры 426 x 800 мм. Площадь стены, вошедшей в расчетный участок, </w:t>
      </w:r>
      <w:r>
        <w:rPr>
          <w:rFonts w:ascii="Calibri" w:hAnsi="Calibri" w:cs="Calibri"/>
          <w:position w:val="-14"/>
        </w:rPr>
        <w:pict>
          <v:shape id="_x0000_i1646" type="#_x0000_t75" style="width:75pt;height:20.25pt">
            <v:imagedata r:id="rId59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Потери теплоты через стену с оконным откосом, вошедшую в участок, по результатам расчета температурного поля равны </w:t>
      </w:r>
      <w:r>
        <w:rPr>
          <w:rFonts w:ascii="Calibri" w:hAnsi="Calibri" w:cs="Calibri"/>
          <w:position w:val="-12"/>
        </w:rPr>
        <w:pict>
          <v:shape id="_x0000_i1647" type="#_x0000_t75" style="width:78.75pt;height:19.5pt">
            <v:imagedata r:id="rId59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Потери теплоты через участок однородной стены той же площади определяются по </w:t>
      </w:r>
      <w:hyperlink w:anchor="Par1792" w:history="1">
        <w:r>
          <w:rPr>
            <w:rFonts w:ascii="Calibri" w:hAnsi="Calibri" w:cs="Calibri"/>
            <w:color w:val="0000FF"/>
          </w:rPr>
          <w:t>формуле (Е.10)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48" type="#_x0000_t75" style="width:171.75pt;height:33pt">
            <v:imagedata r:id="rId59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потери теплоты через линейный элемент 1 составляют: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49" type="#_x0000_t75" style="width:141pt;height:19.5pt">
            <v:imagedata r:id="rId59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Удельные линейные потери теплоты через линейный элемент 1 определяются по </w:t>
      </w:r>
      <w:hyperlink w:anchor="Par1781" w:history="1">
        <w:r>
          <w:rPr>
            <w:rFonts w:ascii="Calibri" w:hAnsi="Calibri" w:cs="Calibri"/>
            <w:color w:val="0000FF"/>
          </w:rPr>
          <w:t>формуле (Е.8)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50" type="#_x0000_t75" style="width:174pt;height:33pt">
            <v:imagedata r:id="rId59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Расчеты удельных характеристик других элементов проводятся аналогично и сведены в таблицу Н.2.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Н.2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980"/>
        <w:gridCol w:w="2400"/>
        <w:gridCol w:w="3600"/>
        <w:gridCol w:w="3420"/>
        <w:gridCol w:w="2520"/>
      </w:tblGrid>
      <w:tr w:rsidR="008E58C2">
        <w:tblPrEx>
          <w:tblCellMar>
            <w:top w:w="0" w:type="dxa"/>
            <w:bottom w:w="0" w:type="dxa"/>
          </w:tblCellMar>
        </w:tblPrEx>
        <w:trPr>
          <w:tblCellSpacing w:w="5" w:type="nil"/>
        </w:trPr>
        <w:tc>
          <w:tcPr>
            <w:tcW w:w="19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фрагмента</w:t>
            </w:r>
          </w:p>
        </w:tc>
        <w:tc>
          <w:tcPr>
            <w:tcW w:w="24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Потери теплоты через участок однородной стены</w:t>
            </w:r>
          </w:p>
        </w:tc>
        <w:tc>
          <w:tcPr>
            <w:tcW w:w="36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Потери теплоты через неоднородной участок</w:t>
            </w:r>
          </w:p>
        </w:tc>
        <w:tc>
          <w:tcPr>
            <w:tcW w:w="34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r>
      <w:tr w:rsidR="008E58C2">
        <w:tblPrEx>
          <w:tblCellMar>
            <w:top w:w="0" w:type="dxa"/>
            <w:bottom w:w="0" w:type="dxa"/>
          </w:tblCellMar>
        </w:tblPrEx>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Линейный элемент 1</w:t>
            </w:r>
          </w:p>
          <w:p w:rsidR="008E58C2" w:rsidRDefault="008E58C2">
            <w:pPr>
              <w:widowControl w:val="0"/>
              <w:autoSpaceDE w:val="0"/>
              <w:autoSpaceDN w:val="0"/>
              <w:adjustRightInd w:val="0"/>
              <w:spacing w:after="0" w:line="240" w:lineRule="auto"/>
              <w:rPr>
                <w:rFonts w:ascii="Calibri" w:hAnsi="Calibri" w:cs="Calibri"/>
              </w:rPr>
            </w:pPr>
            <w:hyperlink w:anchor="Par2416" w:history="1">
              <w:r>
                <w:rPr>
                  <w:rFonts w:ascii="Calibri" w:hAnsi="Calibri" w:cs="Calibri"/>
                  <w:color w:val="0000FF"/>
                </w:rPr>
                <w:t>(рисунок Н.2)</w:t>
              </w:r>
            </w:hyperlink>
          </w:p>
        </w:tc>
        <w:tc>
          <w:tcPr>
            <w:tcW w:w="24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51" type="#_x0000_t75" style="width:75.75pt;height:19.5pt">
                  <v:imagedata r:id="rId599" o:title=""/>
                </v:shape>
              </w:pict>
            </w:r>
          </w:p>
        </w:tc>
        <w:tc>
          <w:tcPr>
            <w:tcW w:w="36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52" type="#_x0000_t75" style="width:110.25pt;height:18.75pt">
                  <v:imagedata r:id="rId600" o:title=""/>
                </v:shape>
              </w:pict>
            </w:r>
          </w:p>
        </w:tc>
        <w:tc>
          <w:tcPr>
            <w:tcW w:w="34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53" type="#_x0000_t75" style="width:108.75pt;height:18.75pt">
                  <v:imagedata r:id="rId601" o:title=""/>
                </v:shape>
              </w:pict>
            </w:r>
          </w:p>
        </w:tc>
        <w:tc>
          <w:tcPr>
            <w:tcW w:w="2520" w:type="dxa"/>
            <w:tcBorders>
              <w:top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54" type="#_x0000_t75" style="width:75.75pt;height:19.5pt">
                  <v:imagedata r:id="rId602" o:title=""/>
                </v:shape>
              </w:pict>
            </w:r>
          </w:p>
        </w:tc>
      </w:tr>
      <w:tr w:rsidR="008E58C2">
        <w:tblPrEx>
          <w:tblCellMar>
            <w:top w:w="0" w:type="dxa"/>
            <w:bottom w:w="0" w:type="dxa"/>
          </w:tblCellMar>
        </w:tblPrEx>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lastRenderedPageBreak/>
              <w:t>Линейный элемент 2</w:t>
            </w:r>
          </w:p>
          <w:p w:rsidR="008E58C2" w:rsidRDefault="008E58C2">
            <w:pPr>
              <w:widowControl w:val="0"/>
              <w:autoSpaceDE w:val="0"/>
              <w:autoSpaceDN w:val="0"/>
              <w:adjustRightInd w:val="0"/>
              <w:spacing w:after="0" w:line="240" w:lineRule="auto"/>
              <w:rPr>
                <w:rFonts w:ascii="Calibri" w:hAnsi="Calibri" w:cs="Calibri"/>
              </w:rPr>
            </w:pPr>
            <w:hyperlink w:anchor="Par2471" w:history="1">
              <w:r>
                <w:rPr>
                  <w:rFonts w:ascii="Calibri" w:hAnsi="Calibri" w:cs="Calibri"/>
                  <w:color w:val="0000FF"/>
                </w:rPr>
                <w:t>(рисунок Н.3)</w:t>
              </w:r>
            </w:hyperlink>
          </w:p>
        </w:tc>
        <w:tc>
          <w:tcPr>
            <w:tcW w:w="24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655" type="#_x0000_t75" style="width:77.25pt;height:19.5pt">
                  <v:imagedata r:id="rId603" o:title=""/>
                </v:shape>
              </w:pict>
            </w:r>
          </w:p>
        </w:tc>
        <w:tc>
          <w:tcPr>
            <w:tcW w:w="36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56" type="#_x0000_t75" style="width:78pt;height:19.5pt">
                  <v:imagedata r:id="rId604" o:title=""/>
                </v:shape>
              </w:pict>
            </w:r>
          </w:p>
        </w:tc>
        <w:tc>
          <w:tcPr>
            <w:tcW w:w="34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57" type="#_x0000_t75" style="width:111pt;height:18.75pt">
                  <v:imagedata r:id="rId605" o:title=""/>
                </v:shape>
              </w:pict>
            </w:r>
          </w:p>
        </w:tc>
        <w:tc>
          <w:tcPr>
            <w:tcW w:w="2520" w:type="dxa"/>
            <w:tcBorders>
              <w:top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58" type="#_x0000_t75" style="width:78pt;height:19.5pt">
                  <v:imagedata r:id="rId606" o:title=""/>
                </v:shape>
              </w:pict>
            </w:r>
          </w:p>
        </w:tc>
      </w:tr>
      <w:tr w:rsidR="008E58C2">
        <w:tblPrEx>
          <w:tblCellMar>
            <w:top w:w="0" w:type="dxa"/>
            <w:bottom w:w="0" w:type="dxa"/>
          </w:tblCellMar>
        </w:tblPrEx>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Точечный элемент 1</w:t>
            </w:r>
          </w:p>
          <w:p w:rsidR="008E58C2" w:rsidRDefault="008E58C2">
            <w:pPr>
              <w:widowControl w:val="0"/>
              <w:autoSpaceDE w:val="0"/>
              <w:autoSpaceDN w:val="0"/>
              <w:adjustRightInd w:val="0"/>
              <w:spacing w:after="0" w:line="240" w:lineRule="auto"/>
              <w:rPr>
                <w:rFonts w:ascii="Calibri" w:hAnsi="Calibri" w:cs="Calibri"/>
              </w:rPr>
            </w:pPr>
            <w:hyperlink w:anchor="Par2480" w:history="1">
              <w:r>
                <w:rPr>
                  <w:rFonts w:ascii="Calibri" w:hAnsi="Calibri" w:cs="Calibri"/>
                  <w:color w:val="0000FF"/>
                </w:rPr>
                <w:t>(рисунок Н.4)</w:t>
              </w:r>
            </w:hyperlink>
          </w:p>
        </w:tc>
        <w:tc>
          <w:tcPr>
            <w:tcW w:w="24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59" type="#_x0000_t75" style="width:63.75pt;height:20.25pt">
                  <v:imagedata r:id="rId607" o:title=""/>
                </v:shape>
              </w:pict>
            </w:r>
          </w:p>
        </w:tc>
        <w:tc>
          <w:tcPr>
            <w:tcW w:w="36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0" type="#_x0000_t75" style="width:57.75pt;height:18.75pt">
                  <v:imagedata r:id="rId608" o:title=""/>
                </v:shape>
              </w:pict>
            </w:r>
          </w:p>
        </w:tc>
        <w:tc>
          <w:tcPr>
            <w:tcW w:w="34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1" type="#_x0000_t75" style="width:98.25pt;height:18.75pt">
                  <v:imagedata r:id="rId609" o:title=""/>
                </v:shape>
              </w:pict>
            </w:r>
          </w:p>
        </w:tc>
        <w:tc>
          <w:tcPr>
            <w:tcW w:w="2520" w:type="dxa"/>
            <w:tcBorders>
              <w:top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2" type="#_x0000_t75" style="width:71.25pt;height:19.5pt">
                  <v:imagedata r:id="rId610" o:title=""/>
                </v:shape>
              </w:pict>
            </w:r>
          </w:p>
        </w:tc>
      </w:tr>
      <w:tr w:rsidR="008E58C2">
        <w:tblPrEx>
          <w:tblCellMar>
            <w:top w:w="0" w:type="dxa"/>
            <w:bottom w:w="0" w:type="dxa"/>
          </w:tblCellMar>
        </w:tblPrEx>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Точечный элемент 2</w:t>
            </w:r>
          </w:p>
          <w:p w:rsidR="008E58C2" w:rsidRDefault="008E58C2">
            <w:pPr>
              <w:widowControl w:val="0"/>
              <w:autoSpaceDE w:val="0"/>
              <w:autoSpaceDN w:val="0"/>
              <w:adjustRightInd w:val="0"/>
              <w:spacing w:after="0" w:line="240" w:lineRule="auto"/>
              <w:rPr>
                <w:rFonts w:ascii="Calibri" w:hAnsi="Calibri" w:cs="Calibri"/>
              </w:rPr>
            </w:pPr>
            <w:hyperlink w:anchor="Par2489" w:history="1">
              <w:r>
                <w:rPr>
                  <w:rFonts w:ascii="Calibri" w:hAnsi="Calibri" w:cs="Calibri"/>
                  <w:color w:val="0000FF"/>
                </w:rPr>
                <w:t>(рисунок Н.5)</w:t>
              </w:r>
            </w:hyperlink>
          </w:p>
        </w:tc>
        <w:tc>
          <w:tcPr>
            <w:tcW w:w="24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3" type="#_x0000_t75" style="width:63.75pt;height:20.25pt">
                  <v:imagedata r:id="rId611" o:title=""/>
                </v:shape>
              </w:pict>
            </w:r>
          </w:p>
        </w:tc>
        <w:tc>
          <w:tcPr>
            <w:tcW w:w="36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4" type="#_x0000_t75" style="width:57.75pt;height:18.75pt">
                  <v:imagedata r:id="rId612" o:title=""/>
                </v:shape>
              </w:pict>
            </w:r>
          </w:p>
        </w:tc>
        <w:tc>
          <w:tcPr>
            <w:tcW w:w="34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5" type="#_x0000_t75" style="width:99pt;height:18.75pt">
                  <v:imagedata r:id="rId613" o:title=""/>
                </v:shape>
              </w:pict>
            </w:r>
          </w:p>
        </w:tc>
        <w:tc>
          <w:tcPr>
            <w:tcW w:w="2520" w:type="dxa"/>
            <w:tcBorders>
              <w:top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66" type="#_x0000_t75" style="width:72.75pt;height:19.5pt">
                  <v:imagedata r:id="rId614" o:title=""/>
                </v:shape>
              </w:pic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667" type="#_x0000_t75" style="width:203.25pt;height:219pt">
            <v:imagedata r:id="rId61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11,2 Вт/м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4" w:name="Par2471"/>
      <w:bookmarkEnd w:id="134"/>
      <w:r>
        <w:rPr>
          <w:rFonts w:ascii="Calibri" w:hAnsi="Calibri" w:cs="Calibri"/>
        </w:rPr>
        <w:t>Рисунок Н.3.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линейный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668" type="#_x0000_t75" style="width:394.5pt;height:156pt">
            <v:imagedata r:id="rId616"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1,90 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5" w:name="Par2480"/>
      <w:bookmarkEnd w:id="135"/>
      <w:r>
        <w:rPr>
          <w:rFonts w:ascii="Calibri" w:hAnsi="Calibri" w:cs="Calibri"/>
        </w:rPr>
        <w:t>Рисунок Н.4.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точечный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669" type="#_x0000_t75" style="width:393.75pt;height:156pt">
            <v:imagedata r:id="rId617"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1,80 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6" w:name="Par2489"/>
      <w:bookmarkEnd w:id="136"/>
      <w:r>
        <w:rPr>
          <w:rFonts w:ascii="Calibri" w:hAnsi="Calibri" w:cs="Calibri"/>
        </w:rPr>
        <w:lastRenderedPageBreak/>
        <w:t>Рисунок Н.5.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точечный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Н.5. Расчет приведенного сопротивления теплопередаче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расчетов сведены в таблицу Н.3.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Н.3</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040"/>
        <w:gridCol w:w="2700"/>
        <w:gridCol w:w="3780"/>
        <w:gridCol w:w="4140"/>
        <w:gridCol w:w="2520"/>
      </w:tblGrid>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конструкции</w:t>
            </w:r>
          </w:p>
        </w:tc>
        <w:tc>
          <w:tcPr>
            <w:tcW w:w="27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c>
          <w:tcPr>
            <w:tcW w:w="37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41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поток теплоты, обусловленный элементом</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Доля общего потока теплоты через фрагмент, %</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 элемент 1</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70" type="#_x0000_t75" style="width:84.75pt;height:18.75pt">
                  <v:imagedata r:id="rId618"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71" type="#_x0000_t75" style="width:113.25pt;height:18.75pt">
                  <v:imagedata r:id="rId619"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72" type="#_x0000_t75" style="width:128.25pt;height:18.75pt">
                  <v:imagedata r:id="rId620"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17,5</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 элемент 2</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73" type="#_x0000_t75" style="width:86.25pt;height:18.75pt">
                  <v:imagedata r:id="rId621"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74" type="#_x0000_t75" style="width:114pt;height:18.75pt">
                  <v:imagedata r:id="rId622"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75" type="#_x0000_t75" style="width:126pt;height:18.75pt">
                  <v:imagedata r:id="rId623"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55,2</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 элемент 1</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76" type="#_x0000_t75" style="width:75.75pt;height:19.5pt">
                  <v:imagedata r:id="rId624"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77" type="#_x0000_t75" style="width:108.75pt;height:18.75pt">
                  <v:imagedata r:id="rId625"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78" type="#_x0000_t75" style="width:126.75pt;height:18.75pt">
                  <v:imagedata r:id="rId626"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4,26</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 элемент 2</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79" type="#_x0000_t75" style="width:78pt;height:19.5pt">
                  <v:imagedata r:id="rId627"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80" type="#_x0000_t75" style="width:111pt;height:18.75pt">
                  <v:imagedata r:id="rId628"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81" type="#_x0000_t75" style="width:129pt;height:18.75pt">
                  <v:imagedata r:id="rId629"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 элемент 1</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82" type="#_x0000_t75" style="width:68.25pt;height:19.5pt">
                  <v:imagedata r:id="rId630"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83" type="#_x0000_t75" style="width:98.25pt;height:18.75pt">
                  <v:imagedata r:id="rId609"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84" type="#_x0000_t75" style="width:132.75pt;height:18.75pt">
                  <v:imagedata r:id="rId631"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 элемент 2</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85" type="#_x0000_t75" style="width:71.25pt;height:19.5pt">
                  <v:imagedata r:id="rId632" o:title=""/>
                </v:shape>
              </w:pict>
            </w: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686" type="#_x0000_t75" style="width:99pt;height:18.75pt">
                  <v:imagedata r:id="rId613" o:title=""/>
                </v:shape>
              </w:pict>
            </w: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9"/>
              </w:rPr>
              <w:pict>
                <v:shape id="_x0000_i1687" type="#_x0000_t75" style="width:129pt;height:18.75pt">
                  <v:imagedata r:id="rId633"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8,10</w:t>
            </w:r>
          </w:p>
        </w:tc>
      </w:tr>
      <w:tr w:rsidR="008E58C2">
        <w:tblPrEx>
          <w:tblCellMar>
            <w:top w:w="0" w:type="dxa"/>
            <w:bottom w:w="0" w:type="dxa"/>
          </w:tblCellMar>
        </w:tblPrEx>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4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88" type="#_x0000_t75" style="width:131.25pt;height:18.75pt">
                  <v:imagedata r:id="rId634"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фрагмента ограждающей конструкции рассчитывается по </w:t>
      </w:r>
      <w:hyperlink w:anchor="Par1716" w:history="1">
        <w:r>
          <w:rPr>
            <w:rFonts w:ascii="Calibri" w:hAnsi="Calibri" w:cs="Calibri"/>
            <w:color w:val="0000FF"/>
          </w:rPr>
          <w:t>формуле (Е.1)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3"/>
        </w:rPr>
        <w:pict>
          <v:shape id="_x0000_i1689" type="#_x0000_t75" style="width:419.25pt;height:33pt">
            <v:imagedata r:id="rId63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теплотехнической однородности, определенный по </w:t>
      </w:r>
      <w:hyperlink w:anchor="Par1734" w:history="1">
        <w:r>
          <w:rPr>
            <w:rFonts w:ascii="Calibri" w:hAnsi="Calibri" w:cs="Calibri"/>
            <w:color w:val="0000FF"/>
          </w:rPr>
          <w:t>формуле (Е.4)</w:t>
        </w:r>
      </w:hyperlink>
      <w:r>
        <w:rPr>
          <w:rFonts w:ascii="Calibri" w:hAnsi="Calibri" w:cs="Calibri"/>
        </w:rPr>
        <w:t>, равен:</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8"/>
        </w:rPr>
        <w:pict>
          <v:shape id="_x0000_i1690" type="#_x0000_t75" style="width:128.25pt;height:33pt">
            <v:imagedata r:id="rId63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37" w:name="Par2551"/>
      <w:bookmarkEnd w:id="137"/>
      <w:r>
        <w:rPr>
          <w:rFonts w:ascii="Calibri" w:hAnsi="Calibri" w:cs="Calibri"/>
        </w:rPr>
        <w:t>Приложение П</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8" w:name="Par2554"/>
      <w:bookmarkEnd w:id="138"/>
      <w:r>
        <w:rPr>
          <w:rFonts w:ascii="Calibri" w:hAnsi="Calibri" w:cs="Calibri"/>
        </w:rPr>
        <w:t>ПРИМЕР РАСЧЕТА УДЕЛЬНОЙ 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П.1. Удельная теплозащитная характеристика рассчитывается для многоэтажного жилого дома, расположенного в г. Дубна Московской области.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Климатические параметры района строительства принимаются по </w:t>
      </w:r>
      <w:hyperlink r:id="rId637" w:history="1">
        <w:r>
          <w:rPr>
            <w:rFonts w:ascii="Calibri" w:hAnsi="Calibri" w:cs="Calibri"/>
            <w:color w:val="0000FF"/>
          </w:rPr>
          <w:t>СП 131.13330</w:t>
        </w:r>
      </w:hyperlink>
      <w:r>
        <w:rPr>
          <w:rFonts w:ascii="Calibri" w:hAnsi="Calibri" w:cs="Calibri"/>
        </w:rPr>
        <w:t xml:space="preserve"> для г. Дмитров Московской обл.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отопительного периода </w:t>
      </w:r>
      <w:r>
        <w:rPr>
          <w:rFonts w:ascii="Calibri" w:hAnsi="Calibri" w:cs="Calibri"/>
          <w:position w:val="-12"/>
        </w:rPr>
        <w:pict>
          <v:shape id="_x0000_i1691" type="#_x0000_t75" style="width:63pt;height:18.75pt">
            <v:imagedata r:id="rId63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продолжительность отопительного периода </w:t>
      </w:r>
      <w:r>
        <w:rPr>
          <w:rFonts w:ascii="Calibri" w:hAnsi="Calibri" w:cs="Calibri"/>
          <w:position w:val="-12"/>
        </w:rPr>
        <w:pict>
          <v:shape id="_x0000_i1692" type="#_x0000_t75" style="width:66pt;height:18.75pt">
            <v:imagedata r:id="rId63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температура внутреннего воздуха </w:t>
      </w:r>
      <w:r>
        <w:rPr>
          <w:rFonts w:ascii="Calibri" w:hAnsi="Calibri" w:cs="Calibri"/>
          <w:position w:val="-12"/>
        </w:rPr>
        <w:pict>
          <v:shape id="_x0000_i1693" type="#_x0000_t75" style="width:51.75pt;height:18.75pt">
            <v:imagedata r:id="rId64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климатических характеристик района строительства и микроклимата помещения по </w:t>
      </w:r>
      <w:hyperlink w:anchor="Par247" w:history="1">
        <w:r>
          <w:rPr>
            <w:rFonts w:ascii="Calibri" w:hAnsi="Calibri" w:cs="Calibri"/>
            <w:color w:val="0000FF"/>
          </w:rPr>
          <w:t>формуле (5.2)</w:t>
        </w:r>
      </w:hyperlink>
      <w:r>
        <w:rPr>
          <w:rFonts w:ascii="Calibri" w:hAnsi="Calibri" w:cs="Calibri"/>
        </w:rPr>
        <w:t xml:space="preserve"> рассчитывается величина градусо-суток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8"/>
        </w:rPr>
        <w:pict>
          <v:shape id="_x0000_i1694" type="#_x0000_t75" style="width:234.75pt;height:18.75pt">
            <v:imagedata r:id="rId64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Pr>
          <w:rFonts w:ascii="Calibri" w:hAnsi="Calibri" w:cs="Calibri"/>
          <w:position w:val="-12"/>
        </w:rPr>
        <w:pict>
          <v:shape id="_x0000_i1695" type="#_x0000_t75" style="width:60pt;height:18.75pt">
            <v:imagedata r:id="rId64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учитывающий отличие внутренней температуры ЛЛУ от температуры жилых помещений, рассчитанный по </w:t>
      </w:r>
      <w:hyperlink w:anchor="Par253" w:history="1">
        <w:r>
          <w:rPr>
            <w:rFonts w:ascii="Calibri" w:hAnsi="Calibri" w:cs="Calibri"/>
            <w:color w:val="0000FF"/>
          </w:rPr>
          <w:t>формуле (5.3)</w:t>
        </w:r>
      </w:hyperlink>
      <w:r>
        <w:rPr>
          <w:rFonts w:ascii="Calibri" w:hAnsi="Calibri" w:cs="Calibri"/>
        </w:rPr>
        <w:t>,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696" type="#_x0000_t75" style="width:183.75pt;height:34.5pt">
            <v:imagedata r:id="rId64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Pr>
          <w:rFonts w:ascii="Calibri" w:hAnsi="Calibri" w:cs="Calibri"/>
          <w:position w:val="-12"/>
        </w:rPr>
        <w:pict>
          <v:shape id="_x0000_i1697" type="#_x0000_t75" style="width:51.75pt;height:18.75pt">
            <v:imagedata r:id="rId64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отличие внутренней температуры подвала от температуры наружного воздуха,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lastRenderedPageBreak/>
        <w:pict>
          <v:shape id="_x0000_i1698" type="#_x0000_t75" style="width:174pt;height:34.5pt">
            <v:imagedata r:id="rId64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39" w:name="Par2575"/>
      <w:bookmarkEnd w:id="139"/>
      <w:r>
        <w:rPr>
          <w:rFonts w:ascii="Calibri" w:hAnsi="Calibri" w:cs="Calibri"/>
        </w:rPr>
        <w:t>П.2. Описание ограждающих конструкций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исследуемом здании использованы десять различных по своему составу видов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П.2.1. Навесная фасадная система с основанием из керамзитобетона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699" type="#_x0000_t75" style="width:113.25pt;height:19.5pt">
            <v:imagedata r:id="rId64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Pr>
          <w:rFonts w:ascii="Calibri" w:hAnsi="Calibri" w:cs="Calibri"/>
          <w:position w:val="-12"/>
        </w:rPr>
        <w:pict>
          <v:shape id="_x0000_i1700" type="#_x0000_t75" style="width:1in;height:19.5pt">
            <v:imagedata r:id="rId64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Pr>
          <w:rFonts w:ascii="Calibri" w:hAnsi="Calibri" w:cs="Calibri"/>
          <w:position w:val="-14"/>
        </w:rPr>
        <w:pict>
          <v:shape id="_x0000_i1701" type="#_x0000_t75" style="width:81pt;height:20.25pt">
            <v:imagedata r:id="rId64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П.2.2. Навесная фасадная система с основанием из железобетона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02" type="#_x0000_t75" style="width:114pt;height:19.5pt">
            <v:imagedata r:id="rId64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Pr>
          <w:rFonts w:ascii="Calibri" w:hAnsi="Calibri" w:cs="Calibri"/>
          <w:position w:val="-12"/>
        </w:rPr>
        <w:pict>
          <v:shape id="_x0000_i1703" type="#_x0000_t75" style="width:66pt;height:19.5pt">
            <v:imagedata r:id="rId65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Pr>
          <w:rFonts w:ascii="Calibri" w:hAnsi="Calibri" w:cs="Calibri"/>
          <w:position w:val="-14"/>
        </w:rPr>
        <w:pict>
          <v:shape id="_x0000_i1704" type="#_x0000_t75" style="width:81.75pt;height:20.25pt">
            <v:imagedata r:id="rId65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П.2.3. Трехслойная стена по кладке из керамзитобетона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05" type="#_x0000_t75" style="width:113.25pt;height:19.5pt">
            <v:imagedata r:id="rId65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Pr>
          <w:rFonts w:ascii="Calibri" w:hAnsi="Calibri" w:cs="Calibri"/>
          <w:position w:val="-12"/>
        </w:rPr>
        <w:pict>
          <v:shape id="_x0000_i1706" type="#_x0000_t75" style="width:71.25pt;height:19.5pt">
            <v:imagedata r:id="rId65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Pr>
          <w:rFonts w:ascii="Calibri" w:hAnsi="Calibri" w:cs="Calibri"/>
          <w:position w:val="-14"/>
        </w:rPr>
        <w:pict>
          <v:shape id="_x0000_i1707" type="#_x0000_t75" style="width:75.75pt;height:20.25pt">
            <v:imagedata r:id="rId65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П.2.4. Трехслойная стена по монолитному железобетону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08" type="#_x0000_t75" style="width:114.75pt;height:19.5pt">
            <v:imagedata r:id="rId65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Pr>
          <w:rFonts w:ascii="Calibri" w:hAnsi="Calibri" w:cs="Calibri"/>
          <w:position w:val="-12"/>
        </w:rPr>
        <w:pict>
          <v:shape id="_x0000_i1709" type="#_x0000_t75" style="width:66pt;height:19.5pt">
            <v:imagedata r:id="rId65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Pr>
          <w:rFonts w:ascii="Calibri" w:hAnsi="Calibri" w:cs="Calibri"/>
          <w:position w:val="-14"/>
        </w:rPr>
        <w:pict>
          <v:shape id="_x0000_i1710" type="#_x0000_t75" style="width:81pt;height:20.25pt">
            <v:imagedata r:id="rId65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П.2.5. Эксплуатируемая кровля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4"/>
        </w:rPr>
        <w:pict>
          <v:shape id="_x0000_i1711" type="#_x0000_t75" style="width:114.75pt;height:20.25pt">
            <v:imagedata r:id="rId65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кровельного покрытия данной конструкции составляет </w:t>
      </w:r>
      <w:r>
        <w:rPr>
          <w:rFonts w:ascii="Calibri" w:hAnsi="Calibri" w:cs="Calibri"/>
          <w:position w:val="-14"/>
        </w:rPr>
        <w:pict>
          <v:shape id="_x0000_i1712" type="#_x0000_t75" style="width:1in;height:20.25pt">
            <v:imagedata r:id="rId65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П.2.6. Совмещенное кровельное покрытие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4"/>
        </w:rPr>
        <w:pict>
          <v:shape id="_x0000_i1713" type="#_x0000_t75" style="width:116.25pt;height:20.25pt">
            <v:imagedata r:id="rId66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кровельного покрытия данной конструкции составляет </w:t>
      </w:r>
      <w:r>
        <w:rPr>
          <w:rFonts w:ascii="Calibri" w:hAnsi="Calibri" w:cs="Calibri"/>
          <w:position w:val="-14"/>
        </w:rPr>
        <w:pict>
          <v:shape id="_x0000_i1714" type="#_x0000_t75" style="width:68.25pt;height:20.25pt">
            <v:imagedata r:id="rId66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П.2.7. Перекрытие над подвалом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15" type="#_x0000_t75" style="width:117pt;height:19.5pt">
            <v:imagedata r:id="rId66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перекрытия данной конструкции составляет </w:t>
      </w:r>
      <w:r>
        <w:rPr>
          <w:rFonts w:ascii="Calibri" w:hAnsi="Calibri" w:cs="Calibri"/>
          <w:position w:val="-12"/>
        </w:rPr>
        <w:pict>
          <v:shape id="_x0000_i1716" type="#_x0000_t75" style="width:75.75pt;height:19.5pt">
            <v:imagedata r:id="rId66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П.2.8. Перекрытие над проездом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17" type="#_x0000_t75" style="width:119.25pt;height:19.5pt">
            <v:imagedata r:id="rId66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перекрытия данной конструкции составляет </w:t>
      </w:r>
      <w:r>
        <w:rPr>
          <w:rFonts w:ascii="Calibri" w:hAnsi="Calibri" w:cs="Calibri"/>
          <w:position w:val="-12"/>
        </w:rPr>
        <w:pict>
          <v:shape id="_x0000_i1718" type="#_x0000_t75" style="width:66pt;height:19.5pt">
            <v:imagedata r:id="rId66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П.2.9. Окна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19" type="#_x0000_t75" style="width:113.25pt;height:19.5pt">
            <v:imagedata r:id="rId66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окон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Pr>
          <w:rFonts w:ascii="Calibri" w:hAnsi="Calibri" w:cs="Calibri"/>
          <w:position w:val="-12"/>
        </w:rPr>
        <w:pict>
          <v:shape id="_x0000_i1720" type="#_x0000_t75" style="width:69pt;height:19.5pt">
            <v:imagedata r:id="rId66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 техническим помещениям и ЛЛУ </w:t>
      </w:r>
      <w:r>
        <w:rPr>
          <w:rFonts w:ascii="Calibri" w:hAnsi="Calibri" w:cs="Calibri"/>
          <w:position w:val="-14"/>
        </w:rPr>
        <w:pict>
          <v:shape id="_x0000_i1721" type="#_x0000_t75" style="width:81pt;height:20.25pt">
            <v:imagedata r:id="rId66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П.2.10. Входные двери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Pr>
          <w:rFonts w:ascii="Calibri" w:hAnsi="Calibri" w:cs="Calibri"/>
          <w:position w:val="-12"/>
        </w:rPr>
        <w:pict>
          <v:shape id="_x0000_i1722" type="#_x0000_t75" style="width:111.75pt;height:19.5pt">
            <v:imagedata r:id="rId66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входных дверей составляет </w:t>
      </w:r>
      <w:r>
        <w:rPr>
          <w:rFonts w:ascii="Calibri" w:hAnsi="Calibri" w:cs="Calibri"/>
          <w:position w:val="-12"/>
        </w:rPr>
        <w:pict>
          <v:shape id="_x0000_i1723" type="#_x0000_t75" style="width:59.25pt;height:19.5pt">
            <v:imagedata r:id="rId67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здания </w:t>
      </w:r>
      <w:r>
        <w:rPr>
          <w:rFonts w:ascii="Calibri" w:hAnsi="Calibri" w:cs="Calibri"/>
          <w:position w:val="-12"/>
        </w:rPr>
        <w:pict>
          <v:shape id="_x0000_i1724" type="#_x0000_t75" style="width:75pt;height:19.5pt">
            <v:imagedata r:id="rId67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П.3. Удельная теплозащитная характеристика здания рассчитывается по </w:t>
      </w:r>
      <w:hyperlink w:anchor="Par1925" w:history="1">
        <w:r>
          <w:rPr>
            <w:rFonts w:ascii="Calibri" w:hAnsi="Calibri" w:cs="Calibri"/>
            <w:color w:val="0000FF"/>
          </w:rPr>
          <w:t>формуле (Ж.1)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25" type="#_x0000_t75" style="width:437.25pt;height:80.25pt">
            <v:imagedata r:id="rId672" o:title=""/>
          </v:shape>
        </w:pict>
      </w:r>
    </w:p>
    <w:p w:rsidR="008E58C2" w:rsidRDefault="008E58C2">
      <w:pPr>
        <w:widowControl w:val="0"/>
        <w:autoSpaceDE w:val="0"/>
        <w:autoSpaceDN w:val="0"/>
        <w:adjustRightInd w:val="0"/>
        <w:spacing w:after="0" w:line="240" w:lineRule="auto"/>
        <w:jc w:val="center"/>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Детали расчета сведены в таблицу П.1.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140" w:name="Par2624"/>
      <w:bookmarkEnd w:id="140"/>
      <w:r>
        <w:rPr>
          <w:rFonts w:ascii="Calibri" w:hAnsi="Calibri" w:cs="Calibri"/>
        </w:rPr>
        <w:t>Таблица П.1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560"/>
        <w:gridCol w:w="960"/>
        <w:gridCol w:w="1260"/>
        <w:gridCol w:w="1740"/>
        <w:gridCol w:w="1860"/>
        <w:gridCol w:w="1140"/>
      </w:tblGrid>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26" type="#_x0000_t75" style="width:17.25pt;height:19.5pt">
                  <v:imagedata r:id="rId493" o:title=""/>
                </v:shape>
              </w:pict>
            </w:r>
          </w:p>
        </w:tc>
        <w:tc>
          <w:tcPr>
            <w:tcW w:w="12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27" type="#_x0000_t75" style="width:20.25pt;height:19.5pt">
                  <v:imagedata r:id="rId491" o:title=""/>
                </v:shape>
              </w:pict>
            </w:r>
            <w:r>
              <w:rPr>
                <w:rFonts w:ascii="Calibri" w:hAnsi="Calibri" w:cs="Calibri"/>
              </w:rPr>
              <w:t>, м2</w:t>
            </w:r>
          </w:p>
        </w:tc>
        <w:tc>
          <w:tcPr>
            <w:tcW w:w="17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28" type="#_x0000_t75" style="width:19.5pt;height:20.25pt">
                  <v:imagedata r:id="rId490"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8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29" type="#_x0000_t75" style="width:57pt;height:20.25pt">
                  <v:imagedata r:id="rId673"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Вт/°C</w:t>
            </w:r>
          </w:p>
        </w:tc>
        <w:tc>
          <w:tcPr>
            <w:tcW w:w="11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3406</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1078</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16,9</w:t>
            </w:r>
          </w:p>
        </w:tc>
      </w:tr>
      <w:tr w:rsidR="008E58C2">
        <w:tblPrEx>
          <w:tblCellMar>
            <w:top w:w="0" w:type="dxa"/>
            <w:bottom w:w="0" w:type="dxa"/>
          </w:tblCellMar>
        </w:tblPrEx>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503</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145</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r>
      <w:tr w:rsidR="008E58C2">
        <w:tblPrEx>
          <w:tblCellMar>
            <w:top w:w="0" w:type="dxa"/>
            <w:bottom w:w="0" w:type="dxa"/>
          </w:tblCellMar>
        </w:tblPrEx>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железобетона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608</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3,34</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182</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r>
      <w:tr w:rsidR="008E58C2">
        <w:tblPrEx>
          <w:tblCellMar>
            <w:top w:w="0" w:type="dxa"/>
            <w:bottom w:w="0" w:type="dxa"/>
          </w:tblCellMar>
        </w:tblPrEx>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8E58C2">
        <w:tblPrEx>
          <w:tblCellMar>
            <w:top w:w="0" w:type="dxa"/>
            <w:bottom w:w="0" w:type="dxa"/>
          </w:tblCellMar>
        </w:tblPrEx>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кладке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3,19</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8E58C2">
        <w:tblPrEx>
          <w:tblCellMar>
            <w:top w:w="0" w:type="dxa"/>
            <w:bottom w:w="0" w:type="dxa"/>
          </w:tblCellMar>
        </w:tblPrEx>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blPrEx>
          <w:tblCellMar>
            <w:top w:w="0" w:type="dxa"/>
            <w:bottom w:w="0" w:type="dxa"/>
          </w:tblCellMar>
        </w:tblPrEx>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монолитному железобетону</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447</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r>
      <w:tr w:rsidR="008E58C2">
        <w:tblPrEx>
          <w:tblCellMar>
            <w:top w:w="0" w:type="dxa"/>
            <w:bottom w:w="0" w:type="dxa"/>
          </w:tblCellMar>
        </w:tblPrEx>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Эксплуатируемая кровля</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1296</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Совмещенное кровельное покрытие</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339</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подвалом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0,519</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1550</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проездом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blPrEx>
          <w:tblCellMar>
            <w:top w:w="0" w:type="dxa"/>
            <w:bottom w:w="0" w:type="dxa"/>
          </w:tblCellMar>
        </w:tblPrEx>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Окна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2470</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38,7</w:t>
            </w:r>
          </w:p>
        </w:tc>
      </w:tr>
      <w:tr w:rsidR="008E58C2">
        <w:tblPrEx>
          <w:tblCellMar>
            <w:top w:w="0" w:type="dxa"/>
            <w:bottom w:w="0" w:type="dxa"/>
          </w:tblCellMar>
        </w:tblPrEx>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701</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Входные двери</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64</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0,83</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8E58C2">
        <w:tblPrEx>
          <w:tblCellMar>
            <w:top w:w="0" w:type="dxa"/>
            <w:bottom w:w="0" w:type="dxa"/>
          </w:tblCellMar>
        </w:tblPrEx>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12415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6387</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Нормируемое значение удельной теплозащитной характеристики здания определяется по </w:t>
      </w:r>
      <w:hyperlink w:anchor="Par471" w:history="1">
        <w:r>
          <w:rPr>
            <w:rFonts w:ascii="Calibri" w:hAnsi="Calibri" w:cs="Calibri"/>
            <w:color w:val="0000FF"/>
          </w:rPr>
          <w:t>формуле (5.5)</w:t>
        </w:r>
      </w:hyperlink>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0" type="#_x0000_t75" style="width:395.25pt;height:51pt">
            <v:imagedata r:id="rId674"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Удельная теплозащитная характеристика здания больше нормируемой величины на 10%. Как видно из </w:t>
      </w:r>
      <w:hyperlink w:anchor="Par2624" w:history="1">
        <w:r>
          <w:rPr>
            <w:rFonts w:ascii="Calibri" w:hAnsi="Calibri" w:cs="Calibri"/>
            <w:color w:val="0000FF"/>
          </w:rPr>
          <w:t>таблицы П.1</w:t>
        </w:r>
      </w:hyperlink>
      <w:r>
        <w:rPr>
          <w:rFonts w:ascii="Calibri" w:hAnsi="Calibri" w:cs="Calibri"/>
        </w:rPr>
        <w:t xml:space="preserve">,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w:t>
      </w:r>
      <w:r>
        <w:rPr>
          <w:rFonts w:ascii="Calibri" w:hAnsi="Calibri" w:cs="Calibri"/>
        </w:rPr>
        <w:lastRenderedPageBreak/>
        <w:t>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(м2 x °C)/Вт. Кроме того, доутепляется перекрытие над подвалом, так что приведенное сопротивление теплопередаче конструкции составляет 1,88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31" type="#_x0000_t75" style="width:437.25pt;height:80.25pt">
            <v:imagedata r:id="rId67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Детали расчета сведены в таблицу П.2.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П.2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380"/>
        <w:gridCol w:w="960"/>
        <w:gridCol w:w="1320"/>
        <w:gridCol w:w="1740"/>
        <w:gridCol w:w="1860"/>
        <w:gridCol w:w="1080"/>
      </w:tblGrid>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32" type="#_x0000_t75" style="width:17.25pt;height:19.5pt">
                  <v:imagedata r:id="rId493" o:title=""/>
                </v:shape>
              </w:pic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33" type="#_x0000_t75" style="width:20.25pt;height:19.5pt">
                  <v:imagedata r:id="rId491" o:title=""/>
                </v:shape>
              </w:pict>
            </w:r>
            <w:r>
              <w:rPr>
                <w:rFonts w:ascii="Calibri" w:hAnsi="Calibri" w:cs="Calibri"/>
              </w:rPr>
              <w:t>, м2</w:t>
            </w:r>
          </w:p>
        </w:tc>
        <w:tc>
          <w:tcPr>
            <w:tcW w:w="17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34" type="#_x0000_t75" style="width:19.5pt;height:20.25pt">
                  <v:imagedata r:id="rId490"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8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35" type="#_x0000_t75" style="width:57pt;height:20.25pt">
                  <v:imagedata r:id="rId673" o:title=""/>
                </v:shape>
              </w:pict>
            </w:r>
            <w:r>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Вт/°C</w:t>
            </w:r>
          </w:p>
        </w:tc>
        <w:tc>
          <w:tcPr>
            <w:tcW w:w="10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blPrEx>
          <w:tblCellMar>
            <w:top w:w="0" w:type="dxa"/>
            <w:bottom w:w="0" w:type="dxa"/>
          </w:tblCellMar>
        </w:tblPrEx>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3406</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1078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18,7</w:t>
            </w:r>
          </w:p>
        </w:tc>
      </w:tr>
      <w:tr w:rsidR="008E58C2">
        <w:tblPrEx>
          <w:tblCellMar>
            <w:top w:w="0" w:type="dxa"/>
            <w:bottom w:w="0" w:type="dxa"/>
          </w:tblCellMar>
        </w:tblPrEx>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503</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145</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8E58C2">
        <w:tblPrEx>
          <w:tblCellMar>
            <w:top w:w="0" w:type="dxa"/>
            <w:bottom w:w="0" w:type="dxa"/>
          </w:tblCellMar>
        </w:tblPrEx>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железобетона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608</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3,34</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182</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r>
      <w:tr w:rsidR="008E58C2">
        <w:tblPrEx>
          <w:tblCellMar>
            <w:top w:w="0" w:type="dxa"/>
            <w:bottom w:w="0" w:type="dxa"/>
          </w:tblCellMar>
        </w:tblPrEx>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r>
      <w:tr w:rsidR="008E58C2">
        <w:tblPrEx>
          <w:tblCellMar>
            <w:top w:w="0" w:type="dxa"/>
            <w:bottom w:w="0" w:type="dxa"/>
          </w:tblCellMar>
        </w:tblPrEx>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кладке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3,19</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559</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8E58C2">
        <w:tblPrEx>
          <w:tblCellMar>
            <w:top w:w="0" w:type="dxa"/>
            <w:bottom w:w="0" w:type="dxa"/>
          </w:tblCellMar>
        </w:tblPrEx>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blPrEx>
          <w:tblCellMar>
            <w:top w:w="0" w:type="dxa"/>
            <w:bottom w:w="0" w:type="dxa"/>
          </w:tblCellMar>
        </w:tblPrEx>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монолитному железобетону</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447</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r>
      <w:tr w:rsidR="008E58C2">
        <w:tblPrEx>
          <w:tblCellMar>
            <w:top w:w="0" w:type="dxa"/>
            <w:bottom w:w="0" w:type="dxa"/>
          </w:tblCellMar>
        </w:tblPrEx>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Эксплуатируемая кровля</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1296</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Совмещенное кровельное покрытие</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339</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подвалом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0,519</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1550</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428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7,4</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проездом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blPrEx>
          <w:tblCellMar>
            <w:top w:w="0" w:type="dxa"/>
            <w:bottom w:w="0" w:type="dxa"/>
          </w:tblCellMar>
        </w:tblPrEx>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Окна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2128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36,9</w:t>
            </w:r>
          </w:p>
        </w:tc>
      </w:tr>
      <w:tr w:rsidR="008E58C2">
        <w:tblPrEx>
          <w:tblCellMar>
            <w:top w:w="0" w:type="dxa"/>
            <w:bottom w:w="0" w:type="dxa"/>
          </w:tblCellMar>
        </w:tblPrEx>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604</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10,5</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Входные двери</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64</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0,83</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8E58C2">
        <w:tblPrEx>
          <w:tblCellMar>
            <w:top w:w="0" w:type="dxa"/>
            <w:bottom w:w="0" w:type="dxa"/>
          </w:tblCellMar>
        </w:tblPrEx>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12415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5767</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Справочно рассчитывается приведенный трансмиссионный коэффициент: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36" type="#_x0000_t75" style="width:201pt;height:34.5pt">
            <v:imagedata r:id="rId67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не участвует в расчетах и его расчет не обязателен.</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1" w:name="Par2839"/>
      <w:bookmarkEnd w:id="141"/>
      <w:r>
        <w:rPr>
          <w:rFonts w:ascii="Calibri" w:hAnsi="Calibri" w:cs="Calibri"/>
        </w:rPr>
        <w:t>Приложение Р</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ПРИМЕР СОСТАВЛЕНИЯ РАЗДЕЛА "ЭНЕРГОЭФФЕКТИВНОСТЬ"</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ПРОЕКТА ЖИЛОГО ДОМА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Р.1. Для составления раздела выбран жилой дом из </w:t>
      </w:r>
      <w:hyperlink w:anchor="Par2554" w:history="1">
        <w:r>
          <w:rPr>
            <w:rFonts w:ascii="Calibri" w:hAnsi="Calibri" w:cs="Calibri"/>
            <w:color w:val="0000FF"/>
          </w:rPr>
          <w:t>Приложения П</w:t>
        </w:r>
      </w:hyperlink>
      <w:r>
        <w:rPr>
          <w:rFonts w:ascii="Calibri" w:hAnsi="Calibri" w:cs="Calibri"/>
        </w:rPr>
        <w:t xml:space="preserve">. Поэтому часть информации, дублирующей </w:t>
      </w:r>
      <w:hyperlink w:anchor="Par2554" w:history="1">
        <w:r>
          <w:rPr>
            <w:rFonts w:ascii="Calibri" w:hAnsi="Calibri" w:cs="Calibri"/>
            <w:color w:val="0000FF"/>
          </w:rPr>
          <w:t>Приложение П</w:t>
        </w:r>
      </w:hyperlink>
      <w:r>
        <w:rPr>
          <w:rFonts w:ascii="Calibri" w:hAnsi="Calibri" w:cs="Calibri"/>
        </w:rPr>
        <w:t>, здесь не приводится.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Многоэтажный, многосекционный жилой дом строится в г. Дубна Московской области.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Проектируемое здание четырехсекционное, разноэтажное.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первым этажом расположен подвал и технические помещения. Средняя за отопительный период расчетная температура воздуха в помещениях </w:t>
      </w:r>
      <w:r>
        <w:rPr>
          <w:rFonts w:ascii="Calibri" w:hAnsi="Calibri" w:cs="Calibri"/>
          <w:position w:val="-12"/>
        </w:rPr>
        <w:pict>
          <v:shape id="_x0000_i1737" type="#_x0000_t75" style="width:51.75pt;height:18.75pt">
            <v:imagedata r:id="rId67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первом этаже расположены помещения общественного назначения. Средняя за отопительный период расчетная температура воздуха в помещениях </w:t>
      </w:r>
      <w:r>
        <w:rPr>
          <w:rFonts w:ascii="Calibri" w:hAnsi="Calibri" w:cs="Calibri"/>
          <w:position w:val="-12"/>
        </w:rPr>
        <w:pict>
          <v:shape id="_x0000_i1738" type="#_x0000_t75" style="width:60pt;height:18.75pt">
            <v:imagedata r:id="rId67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всех этажах, кроме первого и последнего, расположены жилые квартиры. Средняя за отопительный период расчетная температура воздуха в помещениях </w:t>
      </w:r>
      <w:r>
        <w:rPr>
          <w:rFonts w:ascii="Calibri" w:hAnsi="Calibri" w:cs="Calibri"/>
          <w:position w:val="-12"/>
        </w:rPr>
        <w:pict>
          <v:shape id="_x0000_i1739" type="#_x0000_t75" style="width:60pt;height:18.75pt">
            <v:imagedata r:id="rId67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последнем этаже расположены технические помещения. Средняя за отопительный период расчетная температура воздуха в помещениях </w:t>
      </w:r>
      <w:r>
        <w:rPr>
          <w:rFonts w:ascii="Calibri" w:hAnsi="Calibri" w:cs="Calibri"/>
          <w:position w:val="-12"/>
        </w:rPr>
        <w:pict>
          <v:shape id="_x0000_i1740" type="#_x0000_t75" style="width:57pt;height:19.5pt">
            <v:imagedata r:id="rId68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Р.2. Объемно-планировочные показатели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здания </w:t>
      </w:r>
      <w:r>
        <w:rPr>
          <w:rFonts w:ascii="Calibri" w:hAnsi="Calibri" w:cs="Calibri"/>
          <w:position w:val="-12"/>
        </w:rPr>
        <w:pict>
          <v:shape id="_x0000_i1741" type="#_x0000_t75" style="width:75pt;height:19.5pt">
            <v:imagedata r:id="rId68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том числе: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жилой части здания: </w:t>
      </w:r>
      <w:r>
        <w:rPr>
          <w:rFonts w:ascii="Calibri" w:hAnsi="Calibri" w:cs="Calibri"/>
          <w:position w:val="-12"/>
        </w:rPr>
        <w:pict>
          <v:shape id="_x0000_i1742" type="#_x0000_t75" style="width:75.75pt;height:19.5pt">
            <v:imagedata r:id="rId68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общественных помещений: </w:t>
      </w:r>
      <w:r>
        <w:rPr>
          <w:rFonts w:ascii="Calibri" w:hAnsi="Calibri" w:cs="Calibri"/>
          <w:position w:val="-12"/>
        </w:rPr>
        <w:pict>
          <v:shape id="_x0000_i1743" type="#_x0000_t75" style="width:71.25pt;height:19.5pt">
            <v:imagedata r:id="rId68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технических помещений и ЛЛУ: </w:t>
      </w:r>
      <w:r>
        <w:rPr>
          <w:rFonts w:ascii="Calibri" w:hAnsi="Calibri" w:cs="Calibri"/>
          <w:position w:val="-12"/>
        </w:rPr>
        <w:pict>
          <v:shape id="_x0000_i1744" type="#_x0000_t75" style="width:71.25pt;height:19.5pt">
            <v:imagedata r:id="rId68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площадей этажей здания: </w:t>
      </w:r>
      <w:r>
        <w:rPr>
          <w:rFonts w:ascii="Calibri" w:hAnsi="Calibri" w:cs="Calibri"/>
          <w:position w:val="-12"/>
        </w:rPr>
        <w:pict>
          <v:shape id="_x0000_i1745" type="#_x0000_t75" style="width:75pt;height:19.5pt">
            <v:imagedata r:id="rId68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жилых помещений: </w:t>
      </w:r>
      <w:r>
        <w:rPr>
          <w:rFonts w:ascii="Calibri" w:hAnsi="Calibri" w:cs="Calibri"/>
          <w:position w:val="-12"/>
        </w:rPr>
        <w:pict>
          <v:shape id="_x0000_i1746" type="#_x0000_t75" style="width:68.25pt;height:19.5pt">
            <v:imagedata r:id="rId68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площадь общественных помещений: </w:t>
      </w:r>
      <w:r>
        <w:rPr>
          <w:rFonts w:ascii="Calibri" w:hAnsi="Calibri" w:cs="Calibri"/>
          <w:position w:val="-14"/>
        </w:rPr>
        <w:pict>
          <v:shape id="_x0000_i1747" type="#_x0000_t75" style="width:66pt;height:20.25pt">
            <v:imagedata r:id="rId68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расчетное количество жителей: </w:t>
      </w:r>
      <w:r>
        <w:rPr>
          <w:rFonts w:ascii="Calibri" w:hAnsi="Calibri" w:cs="Calibri"/>
          <w:position w:val="-12"/>
        </w:rPr>
        <w:pict>
          <v:shape id="_x0000_i1748" type="#_x0000_t75" style="width:1in;height:18.75pt">
            <v:imagedata r:id="rId68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здания от пола первого этажа до обреза вытяжной шахты: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 секции - 22,1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3 секции - 28,1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площадь наружных ограждающих конструкций: </w:t>
      </w:r>
      <w:r>
        <w:rPr>
          <w:rFonts w:ascii="Calibri" w:hAnsi="Calibri" w:cs="Calibri"/>
          <w:position w:val="-12"/>
        </w:rPr>
        <w:pict>
          <v:shape id="_x0000_i1749" type="#_x0000_t75" style="width:80.25pt;height:19.5pt">
            <v:imagedata r:id="rId68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то же, фасадов здания: </w:t>
      </w:r>
      <w:r>
        <w:rPr>
          <w:rFonts w:ascii="Calibri" w:hAnsi="Calibri" w:cs="Calibri"/>
          <w:position w:val="-14"/>
        </w:rPr>
        <w:pict>
          <v:shape id="_x0000_i1750" type="#_x0000_t75" style="width:75pt;height:20.25pt">
            <v:imagedata r:id="rId69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площадь стен жилой части здания: 4839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общественных помещений: 1405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технических помещений и ЛЛУ: 1024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эксплуатируемой кровли: 1296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совмещенного кровельного покрытия: 339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перекрытий над подвалом: 1550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перекрытий над проездом: 85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подробно разбивка ограждающих конструкций по видам приведена в </w:t>
      </w:r>
      <w:hyperlink w:anchor="Par2575" w:history="1">
        <w:r>
          <w:rPr>
            <w:rFonts w:ascii="Calibri" w:hAnsi="Calibri" w:cs="Calibri"/>
            <w:color w:val="0000FF"/>
          </w:rPr>
          <w:t>П.2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надземного остекления по сторонам света</w:t>
      </w:r>
    </w:p>
    <w:p w:rsidR="008E58C2" w:rsidRDefault="008E58C2">
      <w:pPr>
        <w:pStyle w:val="ConsPlusNonformat"/>
        <w:jc w:val="both"/>
      </w:pPr>
      <w:r>
        <w:t xml:space="preserve">    Сторона света                                       Площадь, м2</w:t>
      </w:r>
    </w:p>
    <w:p w:rsidR="008E58C2" w:rsidRDefault="008E58C2">
      <w:pPr>
        <w:pStyle w:val="ConsPlusNonformat"/>
        <w:jc w:val="both"/>
      </w:pPr>
      <w:r>
        <w:t xml:space="preserve">    С ..................................................... 142</w:t>
      </w:r>
    </w:p>
    <w:p w:rsidR="008E58C2" w:rsidRDefault="008E58C2">
      <w:pPr>
        <w:pStyle w:val="ConsPlusNonformat"/>
        <w:jc w:val="both"/>
      </w:pPr>
      <w:r>
        <w:t xml:space="preserve">    СВ .................................................... 366</w:t>
      </w:r>
    </w:p>
    <w:p w:rsidR="008E58C2" w:rsidRDefault="008E58C2">
      <w:pPr>
        <w:pStyle w:val="ConsPlusNonformat"/>
        <w:jc w:val="both"/>
      </w:pPr>
      <w:r>
        <w:t xml:space="preserve">    В ..................................................... 103</w:t>
      </w:r>
    </w:p>
    <w:p w:rsidR="008E58C2" w:rsidRDefault="008E58C2">
      <w:pPr>
        <w:pStyle w:val="ConsPlusNonformat"/>
        <w:jc w:val="both"/>
      </w:pPr>
      <w:r>
        <w:t xml:space="preserve">    ЮВ .................................................... 286</w:t>
      </w:r>
    </w:p>
    <w:p w:rsidR="008E58C2" w:rsidRDefault="008E58C2">
      <w:pPr>
        <w:pStyle w:val="ConsPlusNonformat"/>
        <w:jc w:val="both"/>
      </w:pPr>
      <w:r>
        <w:t xml:space="preserve">    Ю .....................................................  67</w:t>
      </w:r>
    </w:p>
    <w:p w:rsidR="008E58C2" w:rsidRDefault="008E58C2">
      <w:pPr>
        <w:pStyle w:val="ConsPlusNonformat"/>
        <w:jc w:val="both"/>
      </w:pPr>
      <w:r>
        <w:t xml:space="preserve">    ЮЗ .................................................... 477</w:t>
      </w:r>
    </w:p>
    <w:p w:rsidR="008E58C2" w:rsidRDefault="008E58C2">
      <w:pPr>
        <w:pStyle w:val="ConsPlusNonformat"/>
        <w:jc w:val="both"/>
      </w:pPr>
      <w:r>
        <w:t xml:space="preserve">    З .....................................................  49</w:t>
      </w:r>
    </w:p>
    <w:p w:rsidR="008E58C2" w:rsidRDefault="008E58C2">
      <w:pPr>
        <w:pStyle w:val="ConsPlusNonformat"/>
        <w:jc w:val="both"/>
      </w:pPr>
      <w:r>
        <w:t xml:space="preserve">    СЗ .................................................... 323</w:t>
      </w:r>
    </w:p>
    <w:p w:rsidR="008E58C2" w:rsidRDefault="008E58C2">
      <w:pPr>
        <w:pStyle w:val="ConsPlusNonformat"/>
        <w:jc w:val="both"/>
      </w:pPr>
      <w:r>
        <w:t xml:space="preserve">    Всего ................................................. 1813</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Всего остекления 1813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входных дверей: 64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компактности здания: </w:t>
      </w:r>
      <w:r>
        <w:rPr>
          <w:rFonts w:ascii="Calibri" w:hAnsi="Calibri" w:cs="Calibri"/>
          <w:position w:val="-12"/>
        </w:rPr>
        <w:pict>
          <v:shape id="_x0000_i1751" type="#_x0000_t75" style="width:63pt;height:18.75pt">
            <v:imagedata r:id="rId69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остекленности здания: f = 0,20.</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Р.3. Климатические параметры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теплотехнических расчетах климатические параметры района строительства принимаются по </w:t>
      </w:r>
      <w:hyperlink r:id="rId692" w:history="1">
        <w:r>
          <w:rPr>
            <w:rFonts w:ascii="Calibri" w:hAnsi="Calibri" w:cs="Calibri"/>
            <w:color w:val="0000FF"/>
          </w:rPr>
          <w:t>СП 131.13330</w:t>
        </w:r>
      </w:hyperlink>
      <w:r>
        <w:rPr>
          <w:rFonts w:ascii="Calibri" w:hAnsi="Calibri" w:cs="Calibri"/>
        </w:rPr>
        <w:t xml:space="preserve"> для г. Дмитрова Московской обл. Эти параметры имеют следующие значения: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наиболее холодной пятидневки </w:t>
      </w:r>
      <w:r>
        <w:rPr>
          <w:rFonts w:ascii="Calibri" w:hAnsi="Calibri" w:cs="Calibri"/>
          <w:position w:val="-12"/>
        </w:rPr>
        <w:pict>
          <v:shape id="_x0000_i1752" type="#_x0000_t75" style="width:87pt;height:18.75pt">
            <v:imagedata r:id="rId69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отопительного периода </w:t>
      </w:r>
      <w:r>
        <w:rPr>
          <w:rFonts w:ascii="Calibri" w:hAnsi="Calibri" w:cs="Calibri"/>
          <w:position w:val="-12"/>
        </w:rPr>
        <w:pict>
          <v:shape id="_x0000_i1753" type="#_x0000_t75" style="width:90.75pt;height:18.75pt">
            <v:imagedata r:id="rId69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продолжительность отопительного периода </w:t>
      </w:r>
      <w:r>
        <w:rPr>
          <w:rFonts w:ascii="Calibri" w:hAnsi="Calibri" w:cs="Calibri"/>
          <w:position w:val="-12"/>
        </w:rPr>
        <w:pict>
          <v:shape id="_x0000_i1754" type="#_x0000_t75" style="width:66pt;height:18.75pt">
            <v:imagedata r:id="rId69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Основными параметрами микроклимата являются температура и относительная влажность внутреннего воздуха </w:t>
      </w:r>
      <w:r>
        <w:rPr>
          <w:rFonts w:ascii="Calibri" w:hAnsi="Calibri" w:cs="Calibri"/>
          <w:position w:val="-12"/>
        </w:rPr>
        <w:pict>
          <v:shape id="_x0000_i1755" type="#_x0000_t75" style="width:51.75pt;height:18.75pt">
            <v:imagedata r:id="rId696" o:title=""/>
          </v:shape>
        </w:pict>
      </w:r>
      <w:r>
        <w:rPr>
          <w:rFonts w:ascii="Calibri" w:hAnsi="Calibri" w:cs="Calibri"/>
        </w:rPr>
        <w:t xml:space="preserve">, </w:t>
      </w:r>
      <w:r>
        <w:rPr>
          <w:rFonts w:ascii="Calibri" w:hAnsi="Calibri" w:cs="Calibri"/>
          <w:position w:val="-12"/>
        </w:rPr>
        <w:pict>
          <v:shape id="_x0000_i1756" type="#_x0000_t75" style="width:48.75pt;height:18.75pt">
            <v:imagedata r:id="rId69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климатических характеристик района строительства и микроклимата помещения рассчитывается величина градусо-суток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57" type="#_x0000_t75" style="width:237pt;height:18.75pt">
            <v:imagedata r:id="rId69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Р.4. Расчет удельного расхода тепловой энергии на отопление надземной жилой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 Удельная теплозащитная характеристика здания рассчитана в </w:t>
      </w:r>
      <w:hyperlink w:anchor="Par2554" w:history="1">
        <w:r>
          <w:rPr>
            <w:rFonts w:ascii="Calibri" w:hAnsi="Calibri" w:cs="Calibri"/>
            <w:color w:val="0000FF"/>
          </w:rPr>
          <w:t>Приложении П</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58" type="#_x0000_t75" style="width:114.75pt;height:19.5pt">
            <v:imagedata r:id="rId69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Р.4.2. Удельная вентиляционная характеристика здания определяется по </w:t>
      </w:r>
      <w:hyperlink w:anchor="Par1241" w:history="1">
        <w:r>
          <w:rPr>
            <w:rFonts w:ascii="Calibri" w:hAnsi="Calibri" w:cs="Calibri"/>
            <w:color w:val="0000FF"/>
          </w:rPr>
          <w:t>формуле (Г.2)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59" type="#_x0000_t75" style="width:380.25pt;height:20.25pt">
            <v:imagedata r:id="rId70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кратность воздухообмена здания за отопительный период </w:t>
      </w:r>
      <w:r>
        <w:rPr>
          <w:rFonts w:ascii="Calibri" w:hAnsi="Calibri" w:cs="Calibri"/>
          <w:position w:val="-12"/>
        </w:rPr>
        <w:pict>
          <v:shape id="_x0000_i1760" type="#_x0000_t75" style="width:13.5pt;height:18.75pt">
            <v:imagedata r:id="rId701"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61" type="#_x0000_t75" style="width:261pt;height:19.5pt">
            <v:imagedata r:id="rId70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Р.4.3. Средняя кратность воздухообмена жилой части здания за отопительный период </w:t>
      </w:r>
      <w:r>
        <w:rPr>
          <w:rFonts w:ascii="Calibri" w:hAnsi="Calibri" w:cs="Calibri"/>
          <w:position w:val="-12"/>
        </w:rPr>
        <w:pict>
          <v:shape id="_x0000_i1762" type="#_x0000_t75" style="width:15.75pt;height:18.75pt">
            <v:imagedata r:id="rId703"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63" type="#_x0000_t75" style="width:245.25pt;height:19.5pt">
            <v:imagedata r:id="rId70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Причем в качестве </w:t>
      </w:r>
      <w:r>
        <w:rPr>
          <w:rFonts w:ascii="Calibri" w:hAnsi="Calibri" w:cs="Calibri"/>
          <w:position w:val="-12"/>
        </w:rPr>
        <w:pict>
          <v:shape id="_x0000_i1764" type="#_x0000_t75" style="width:14.25pt;height:17.25pt">
            <v:imagedata r:id="rId705" o:title=""/>
          </v:shape>
        </w:pict>
      </w:r>
      <w:r>
        <w:rPr>
          <w:rFonts w:ascii="Calibri" w:hAnsi="Calibri" w:cs="Calibri"/>
        </w:rPr>
        <w:t xml:space="preserve"> принимается большее из двух значений: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765" type="#_x0000_t75" style="width:168pt;height:19.5pt">
            <v:imagedata r:id="rId70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766" type="#_x0000_t75" style="width:225.75pt;height:19.5pt">
            <v:imagedata r:id="rId70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первое значение больше, поэтому оно используется в расчете.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Р.4.4. Средняя кратность воздухообмена общественных помещений за отопительный период </w:t>
      </w:r>
      <w:r>
        <w:rPr>
          <w:rFonts w:ascii="Calibri" w:hAnsi="Calibri" w:cs="Calibri"/>
          <w:position w:val="-12"/>
        </w:rPr>
        <w:pict>
          <v:shape id="_x0000_i1767" type="#_x0000_t75" style="width:15.75pt;height:18.75pt">
            <v:imagedata r:id="rId708"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6"/>
        </w:rPr>
        <w:pict>
          <v:shape id="_x0000_i1768" type="#_x0000_t75" style="width:258.75pt;height:22.5pt">
            <v:imagedata r:id="rId29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69" type="#_x0000_t75" style="width:360.75pt;height:19.5pt">
            <v:imagedata r:id="rId70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770" type="#_x0000_t75" style="width:23.25pt;height:18.75pt">
            <v:imagedata r:id="rId710" o:title=""/>
          </v:shape>
        </w:pict>
      </w:r>
      <w:r>
        <w:rPr>
          <w:rFonts w:ascii="Calibri" w:hAnsi="Calibri" w:cs="Calibri"/>
        </w:rPr>
        <w:t xml:space="preserve"> - количество рабочих часов в неделю, принято равным 60 ч.</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771" type="#_x0000_t75" style="width:24pt;height:19.5pt">
            <v:imagedata r:id="rId711" o:title=""/>
          </v:shape>
        </w:pict>
      </w:r>
      <w:r>
        <w:rPr>
          <w:rFonts w:ascii="Calibri" w:hAnsi="Calibri" w:cs="Calibri"/>
        </w:rPr>
        <w:t xml:space="preserve"> - количество воздуха, проходящее через ограждения в течение 1 ч под действием средней разности давлений, кг/ч, находится по </w:t>
      </w:r>
      <w:hyperlink w:anchor="Par1273" w:history="1">
        <w:r>
          <w:rPr>
            <w:rFonts w:ascii="Calibri" w:hAnsi="Calibri" w:cs="Calibri"/>
            <w:color w:val="0000FF"/>
          </w:rPr>
          <w:t>Г.4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4"/>
        </w:rPr>
        <w:pict>
          <v:shape id="_x0000_i1772" type="#_x0000_t75" style="width:315pt;height:45pt">
            <v:imagedata r:id="rId71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773" type="#_x0000_t75" style="width:24pt;height:18.75pt">
            <v:imagedata r:id="rId713" o:title=""/>
          </v:shape>
        </w:pict>
      </w:r>
      <w:r>
        <w:rPr>
          <w:rFonts w:ascii="Calibri" w:hAnsi="Calibri" w:cs="Calibri"/>
        </w:rPr>
        <w:t xml:space="preserve"> - разность давлений воздуха на наружной и внутренней сторонах ограждений,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данном случае в формуле для определения </w:t>
      </w:r>
      <w:r>
        <w:rPr>
          <w:rFonts w:ascii="Calibri" w:hAnsi="Calibri" w:cs="Calibri"/>
          <w:position w:val="-14"/>
        </w:rPr>
        <w:pict>
          <v:shape id="_x0000_i1774" type="#_x0000_t75" style="width:24pt;height:19.5pt">
            <v:imagedata r:id="rId711" o:title=""/>
          </v:shape>
        </w:pict>
      </w:r>
      <w:r>
        <w:rPr>
          <w:rFonts w:ascii="Calibri" w:hAnsi="Calibri" w:cs="Calibri"/>
        </w:rPr>
        <w:t xml:space="preserve"> давление стоит в степени 1/2, несмотря на то что рассматривается инфильтрация через окна, а не через двери степень 1/2 объясняется тем, что все окна расположены на первом этаже и по своим свойствам инфильтрация воздуха в этом случае аналогична инфильтрации через входные двери. Те же рассуждения справедливы для нахождения </w:t>
      </w:r>
      <w:r>
        <w:rPr>
          <w:rFonts w:ascii="Calibri" w:hAnsi="Calibri" w:cs="Calibri"/>
          <w:position w:val="-12"/>
        </w:rPr>
        <w:pict>
          <v:shape id="_x0000_i1775" type="#_x0000_t75" style="width:24pt;height:18.75pt">
            <v:imagedata r:id="rId71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существует четыре секции с двумя различными высотами: 1, 4 и 2, 3 секции.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Разность давлений воздуха на наружной и внутренней сторонах ограждений для каждой секции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76" type="#_x0000_t75" style="width:338.25pt;height:38.25pt">
            <v:imagedata r:id="rId714"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77" type="#_x0000_t75" style="width:336pt;height:38.25pt">
            <v:imagedata r:id="rId71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Р.4.5. Средняя кратность воздухообмена ЛЛУ за отопительный период </w:t>
      </w:r>
      <w:r>
        <w:rPr>
          <w:rFonts w:ascii="Calibri" w:hAnsi="Calibri" w:cs="Calibri"/>
          <w:position w:val="-12"/>
        </w:rPr>
        <w:pict>
          <v:shape id="_x0000_i1778" type="#_x0000_t75" style="width:15.75pt;height:18.75pt">
            <v:imagedata r:id="rId716"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lastRenderedPageBreak/>
        <w:pict>
          <v:shape id="_x0000_i1779" type="#_x0000_t75" style="width:270pt;height:19.5pt">
            <v:imagedata r:id="rId71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80" type="#_x0000_t75" style="width:450pt;height:96pt">
            <v:imagedata r:id="rId718"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0"/>
        </w:rPr>
        <w:pict>
          <v:shape id="_x0000_i1781" type="#_x0000_t75" style="width:17.25pt;height:15.75pt">
            <v:imagedata r:id="rId719" o:title=""/>
          </v:shape>
        </w:pict>
      </w:r>
      <w:r>
        <w:rPr>
          <w:rFonts w:ascii="Calibri" w:hAnsi="Calibri" w:cs="Calibri"/>
        </w:rPr>
        <w:t xml:space="preserve"> - разность давлений воздуха на наружной и внутренней сторонах ограждений, соответствующая i-й зоне,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существует четыре секции с двумя различными высотами: 1, 4 и 2, 3 секции.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Разность давлений воздуха на наружной и внутренней сторонах ограждений для входных дверей посчитана в п. Р.4.4, для окон для каждой секции она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82" type="#_x0000_t75" style="width:333pt;height:38.25pt">
            <v:imagedata r:id="rId720"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783" type="#_x0000_t75" style="width:333pt;height:38.25pt">
            <v:imagedata r:id="rId721"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Р.4.6. Удельная характеристика бытовых тепловыделений здания определяется по </w:t>
      </w:r>
      <w:hyperlink w:anchor="Par1284" w:history="1">
        <w:r>
          <w:rPr>
            <w:rFonts w:ascii="Calibri" w:hAnsi="Calibri" w:cs="Calibri"/>
            <w:color w:val="0000FF"/>
          </w:rPr>
          <w:t>формуле (Г.6)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84" type="#_x0000_t75" style="width:255pt;height:34.5pt">
            <v:imagedata r:id="rId72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785" type="#_x0000_t75" style="width:21pt;height:18.75pt">
            <v:imagedata r:id="rId723" o:title=""/>
          </v:shape>
        </w:pict>
      </w:r>
      <w:r>
        <w:rPr>
          <w:rFonts w:ascii="Calibri" w:hAnsi="Calibri" w:cs="Calibri"/>
        </w:rPr>
        <w:t xml:space="preserve"> принимается в соответствии с </w:t>
      </w:r>
      <w:hyperlink w:anchor="Par1282" w:history="1">
        <w:r>
          <w:rPr>
            <w:rFonts w:ascii="Calibri" w:hAnsi="Calibri" w:cs="Calibri"/>
            <w:color w:val="0000FF"/>
          </w:rPr>
          <w:t>Г.5</w:t>
        </w:r>
      </w:hyperlink>
      <w:r>
        <w:rPr>
          <w:rFonts w:ascii="Calibri" w:hAnsi="Calibri" w:cs="Calibri"/>
        </w:rPr>
        <w:t xml:space="preserve"> в зависимости от расчетной заселенности квартиры интерполяцией между 17 Вт/м2 при заселенности 20 м2 на человека и 10 Вт/м2 при заселенности 45 м2 на человека.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Расчетная заселенность квартир составляет 25,1 м2 на человека.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786" type="#_x0000_t75" style="width:204.75pt;height:32.25pt">
            <v:imagedata r:id="rId72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Р.4.7. Удельная характеристика теплопоступлений в здание от солнечной радиации определяется по </w:t>
      </w:r>
      <w:hyperlink w:anchor="Par1295" w:history="1">
        <w:r>
          <w:rPr>
            <w:rFonts w:ascii="Calibri" w:hAnsi="Calibri" w:cs="Calibri"/>
            <w:color w:val="0000FF"/>
          </w:rPr>
          <w:t>формуле (Г.7)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27"/>
        </w:rPr>
        <w:pict>
          <v:shape id="_x0000_i1787" type="#_x0000_t75" style="width:270pt;height:36.75pt">
            <v:imagedata r:id="rId72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Теплопоступления через окна и фонари от солнечной радиации в течение отопительного периода </w:t>
      </w:r>
      <w:r>
        <w:rPr>
          <w:rFonts w:ascii="Calibri" w:hAnsi="Calibri" w:cs="Calibri"/>
          <w:position w:val="-14"/>
        </w:rPr>
        <w:pict>
          <v:shape id="_x0000_i1788" type="#_x0000_t75" style="width:23.25pt;height:20.25pt">
            <v:imagedata r:id="rId333" o:title=""/>
          </v:shape>
        </w:pict>
      </w:r>
      <w:r>
        <w:rPr>
          <w:rFonts w:ascii="Calibri" w:hAnsi="Calibri" w:cs="Calibri"/>
        </w:rPr>
        <w:t xml:space="preserve">, МДж, определяется по </w:t>
      </w:r>
      <w:hyperlink w:anchor="Par1299" w:history="1">
        <w:r>
          <w:rPr>
            <w:rFonts w:ascii="Calibri" w:hAnsi="Calibri" w:cs="Calibri"/>
            <w:color w:val="0000FF"/>
          </w:rPr>
          <w:t>формуле Г.8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789" type="#_x0000_t75" style="width:377.25pt;height:56.25pt">
            <v:imagedata r:id="rId726"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Р.4.8. Расчетная удельная характеристика расхода тепловой энергии на отопление и вентиляцию здания за отопительный период определяется по </w:t>
      </w:r>
      <w:hyperlink w:anchor="Par1219" w:history="1">
        <w:r>
          <w:rPr>
            <w:rFonts w:ascii="Calibri" w:hAnsi="Calibri" w:cs="Calibri"/>
            <w:color w:val="0000FF"/>
          </w:rPr>
          <w:t>формуле (Г.1)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90" type="#_x0000_t75" style="width:351pt;height:19.5pt">
            <v:imagedata r:id="rId72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Полученная расчетная удельная характеристика расхода тепловой энергии на отопление и вентиляцию здания за отопительный период меньше 0,319 Вт/(м3 x °C) - величины, требуемой настоящим сводом правил. Класс энергетической эффективности здания "В+".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Р.4.9. Расход тепловой энергии на отопление и вентиляцию здания за отопительный период </w:t>
      </w:r>
      <w:r>
        <w:rPr>
          <w:rFonts w:ascii="Calibri" w:hAnsi="Calibri" w:cs="Calibri"/>
          <w:position w:val="-12"/>
        </w:rPr>
        <w:pict>
          <v:shape id="_x0000_i1791" type="#_x0000_t75" style="width:23.25pt;height:19.5pt">
            <v:imagedata r:id="rId355" o:title=""/>
          </v:shape>
        </w:pict>
      </w:r>
      <w:r>
        <w:rPr>
          <w:rFonts w:ascii="Calibri" w:hAnsi="Calibri" w:cs="Calibri"/>
        </w:rPr>
        <w:t xml:space="preserve">, кВт x ч/год, определяется по </w:t>
      </w:r>
      <w:hyperlink w:anchor="Par1323" w:history="1">
        <w:r>
          <w:rPr>
            <w:rFonts w:ascii="Calibri" w:hAnsi="Calibri" w:cs="Calibri"/>
            <w:color w:val="0000FF"/>
          </w:rPr>
          <w:t>формуле (Г.10)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92" type="#_x0000_t75" style="width:366pt;height:19.5pt">
            <v:imagedata r:id="rId72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Р.4.10. Общие теплопотери здания за отопительный период </w:t>
      </w:r>
      <w:r>
        <w:rPr>
          <w:rFonts w:ascii="Calibri" w:hAnsi="Calibri" w:cs="Calibri"/>
          <w:position w:val="-12"/>
        </w:rPr>
        <w:pict>
          <v:shape id="_x0000_i1793" type="#_x0000_t75" style="width:24pt;height:19.5pt">
            <v:imagedata r:id="rId357" o:title=""/>
          </v:shape>
        </w:pict>
      </w:r>
      <w:r>
        <w:rPr>
          <w:rFonts w:ascii="Calibri" w:hAnsi="Calibri" w:cs="Calibri"/>
        </w:rPr>
        <w:t xml:space="preserve">, кВт x ч/год, определяются по </w:t>
      </w:r>
      <w:hyperlink w:anchor="Par1327" w:history="1">
        <w:r>
          <w:rPr>
            <w:rFonts w:ascii="Calibri" w:hAnsi="Calibri" w:cs="Calibri"/>
            <w:color w:val="0000FF"/>
          </w:rPr>
          <w:t>формуле (Г.11)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94" type="#_x0000_t75" style="width:452.25pt;height:19.5pt">
            <v:imagedata r:id="rId72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Р.4.11. Удельный расход тепловой энергии на отопление и вентиляцию здания за отопительный период q, кВт x ч/(м2 x год), определяется по </w:t>
      </w:r>
      <w:hyperlink w:anchor="Par1315" w:history="1">
        <w:r>
          <w:rPr>
            <w:rFonts w:ascii="Calibri" w:hAnsi="Calibri" w:cs="Calibri"/>
            <w:color w:val="0000FF"/>
          </w:rPr>
          <w:t>формуле (Г.9а)</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30"/>
        </w:rPr>
        <w:pict>
          <v:shape id="_x0000_i1795" type="#_x0000_t75" style="width:209.25pt;height:36pt">
            <v:imagedata r:id="rId73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554" w:history="1">
        <w:r>
          <w:rPr>
            <w:rFonts w:ascii="Calibri" w:hAnsi="Calibri" w:cs="Calibri"/>
            <w:color w:val="0000FF"/>
          </w:rPr>
          <w:t>Приложении П</w:t>
        </w:r>
      </w:hyperlink>
      <w:r>
        <w:rPr>
          <w:rFonts w:ascii="Calibri" w:hAnsi="Calibri" w:cs="Calibri"/>
        </w:rPr>
        <w:t xml:space="preserve"> оболочка здания была переработана с целью удовлетворить нормативным требованиям к удельной теплозащитной характеристике здания. Для справки, по </w:t>
      </w:r>
      <w:hyperlink w:anchor="Par1219" w:history="1">
        <w:r>
          <w:rPr>
            <w:rFonts w:ascii="Calibri" w:hAnsi="Calibri" w:cs="Calibri"/>
            <w:color w:val="0000FF"/>
          </w:rPr>
          <w:t>формуле (Г.1)</w:t>
        </w:r>
      </w:hyperlink>
      <w:r>
        <w:rPr>
          <w:rFonts w:ascii="Calibri" w:hAnsi="Calibri" w:cs="Calibri"/>
        </w:rPr>
        <w:t xml:space="preserve"> проводится проверка, удовлетворяло бы здание требованиям к удельной характеристики расхода тепловой энергии на отопление и вентиляцию за отопительный период без доработки оболочки.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796" type="#_x0000_t75" style="width:345pt;height:19.5pt">
            <v:imagedata r:id="rId73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 доработок здание удовлетворяет требованиям настоящего свода правил к удельной характеристике расхода тепловой энергии на отопление и вентиляцию здания за отопительный период. Класс энергосбережения здания "В".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Р.5. Энергетический паспорт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42" w:name="Par2996"/>
      <w:bookmarkEnd w:id="142"/>
      <w:r>
        <w:rPr>
          <w:rFonts w:ascii="Calibri" w:hAnsi="Calibri" w:cs="Calibri"/>
        </w:rPr>
        <w:t>Таблица Р.1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 Общая информация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60"/>
        <w:gridCol w:w="4080"/>
      </w:tblGrid>
      <w:tr w:rsidR="008E58C2">
        <w:tblPrEx>
          <w:tblCellMar>
            <w:top w:w="0" w:type="dxa"/>
            <w:bottom w:w="0" w:type="dxa"/>
          </w:tblCellMar>
        </w:tblPrEx>
        <w:trPr>
          <w:tblCellSpacing w:w="5" w:type="nil"/>
        </w:trPr>
        <w:tc>
          <w:tcPr>
            <w:tcW w:w="516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Дата заполнения (число, месяц, год)      </w:t>
            </w:r>
          </w:p>
        </w:tc>
        <w:tc>
          <w:tcPr>
            <w:tcW w:w="408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Адрес здания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Разработчик проекта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Адрес и телефон разработчика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Шифр проекта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Назначение здания, серия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Жилой дом                       </w:t>
            </w:r>
          </w:p>
        </w:tc>
      </w:tr>
      <w:tr w:rsidR="008E58C2">
        <w:tblPrEx>
          <w:tblCellMar>
            <w:top w:w="0" w:type="dxa"/>
            <w:bottom w:w="0" w:type="dxa"/>
          </w:tblCellMar>
        </w:tblPrEx>
        <w:trPr>
          <w:trHeight w:val="400"/>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lastRenderedPageBreak/>
              <w:t xml:space="preserve">Этажность, количество секций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2 секции по 7 этажей и 2 секции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по 9 этажей                     </w:t>
            </w: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Количество квартир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108                             </w:t>
            </w: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Расчетное количество жителей или служащих</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332                             </w:t>
            </w: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Размещение в застройке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Отдельно стоящее                </w:t>
            </w:r>
          </w:p>
        </w:tc>
      </w:tr>
      <w:tr w:rsidR="008E58C2">
        <w:tblPrEx>
          <w:tblCellMar>
            <w:top w:w="0" w:type="dxa"/>
            <w:bottom w:w="0" w:type="dxa"/>
          </w:tblCellMar>
        </w:tblPrEx>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Конструктивное решение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Каркасное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 Расчетные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Расчетный параметр          │Обозначение│  Единица   │Расчетное│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параметра │ измерения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Расчетная температура наружного    │    t      │     °C     │Минус 28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для проектирования теплозащиты│     н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Средняя температура наружного      │    t      │     °C     │Минус 3,1│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за отопительный период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Продолжительность отопительного    │    z      │  сут/год   │   216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│периода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Градусо-сутки отопительного периода│   ГСОП    │°C x сут/год│  4990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Расчетная температура внутреннего  │    t      │     °C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для проектирования теплозащиты│     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Расчетная температура чердака      │   t       │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черд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Расчетная температура техподполья  │   t       │     °C     │    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подп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 Показатели геометрические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│Обозначение│Расчетное│Фактическое│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│показателя │проектное│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│значение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Сумма площадей этажей здания        │  A  , м2  │  13080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Площадь жилых помещений             │  A , м2   │  3793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ж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Расчетная площадь (общественных    │  A , м2   │  1229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│зданий)                                │   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Отапливаемый объем                 │  V  , м3  │  34229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Коэффициент остекленности фасада   │     f     │   0,2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Показатель компактности здания     │   K       │   0,36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комп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сум     │  12415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Общая площадь наружных ограждающих │  A   , м2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│конструкций здания,                    │   н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том числе: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фасадов                               │   A       │   9145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фас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с основанием│   A       │   3909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керамзитобетона                     │    ст1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с основанием│   A       │    944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железобетона                        │    ст2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кладке           │   A       │   1838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керамзитобетона                     │    ст3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монолитному      │   A       │    577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│железобетону                           │    ст4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входных дверей                        │   A       │     64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покрытий (совмещенных)                │   A       │    339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эксплуатируемой кровли                │   A       │   1296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техническими подпольями│   A       │   1550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цок1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проездами              │   A       │     85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под эркерами                       │    цок2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и балконных дверей               │   A       │   1383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лестнично-лифтовых узлов         │   A       │    430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по сторонам света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           │    142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СВ                                   │           │    366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           │    103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ЮВ                                   │           │    286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                                    │           │     67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ЮЗ                                   │           │    477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                                    │           │     49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СЗ                                   │           │    323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 Показатели теплотехнические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│Обозначение│Нормируемое│Расчетное│Фактическое│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│показателя │ значение  │проектное│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│показателя │значение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пр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Приведенное            │   R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теплопередаче│    о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│наружных ограждений,       │м2 x °C/Вт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том числе: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    R      │   3,15    │  3,16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основанием               │     ст1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│из керамзитобетона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    R      │   3,15    │  3,34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основанием               │     ст2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железобетона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    R      │   3,15    │  3,19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│кладке из керамзитобетона  │     ст3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    R      │   3,15    │  3,42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монолитному железобетону│     ст4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и балконных дверей   │    R      │   0,52    │  0,65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лестнично-лифтовых   │    R      │   0,52    │  0,65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│узлов                      │     ок.2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входных дверей            │    R      │   0,83    │  0,83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дв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покрытий (совмещенных)    │    R      │    4,7    │  4,48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эксплуатируемой кровли    │    R      │    4,7    │  5,55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    R      │   4,15    │  1,88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│над техническими подпольями│     цок1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проездами  │    R      │    4,7    │  4,86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под эркерами           │     цок2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 Показатели вспомогательные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│Нормиру-  │Расчетное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│емое      │проектное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│значение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│показателя│показателя│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Приведенный трансмиссионный │K  , Вт/(м2 x °C) │          │  0,467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│коэффициент теплопередачи здания│ тр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Кратность воздухообмена     │      n , ч       │          │  0,439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за отопительный период   │       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│при удельной норме воздухообмена│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Удельные бытовые            │    q   , Вт/м2   │    -     │   15,6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│тепловыделения в здании         │     int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Тарифная цена тепловой      │      C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│энергии для проектируемого      │       тепл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руб./кВт x ч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Удельная цена отопительного │       C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│оборудования и подключения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 тепловой сети в районе        │руб./(кВт x ч/год)│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│строительства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Удельная прибыль от экономии│     Омега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│энергетической единицы          │          пр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│руб./(кВт x ч/год)│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 Удельные характеристики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│Нормируемое│Расчетное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 значение  │проектное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│показателя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Удельная теплозащитная   │  k  , Вт/(м3 x °C) │   0,17    │  0,168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│характеристика здания        │   об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Удельная вентиляционная  │ k    , Вт/(м3 x °C)│           │  0,137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│характеристика здания        │  вент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Удельная характеристика  │ k   , Вт/(м3 x °C) │           │  0,075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│бытовых тепловыделений здания│  быт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Удельная характеристика  │ k   , Вт/(м3 x °C) │           │  0,071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│теплопоступлений в здание    │  рад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 солнечной радиации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 Коэффициенты</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640"/>
        <w:gridCol w:w="1980"/>
        <w:gridCol w:w="1920"/>
      </w:tblGrid>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w:t>
            </w:r>
          </w:p>
        </w:tc>
        <w:tc>
          <w:tcPr>
            <w:tcW w:w="19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Нормативное значение показателя</w:t>
            </w:r>
          </w:p>
        </w:tc>
      </w:tr>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27. Коэффициент эффективности авторегулирования отопления</w:t>
            </w:r>
          </w:p>
        </w:tc>
        <w:tc>
          <w:tcPr>
            <w:tcW w:w="19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797" type="#_x0000_t75" style="width:12pt;height:15.75pt">
                  <v:imagedata r:id="rId732"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r>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28. Коэффициент, учитывающий снижение теплопотребления жилых зданий при наличии поквартирного учета тепловой энергии на отопление</w:t>
            </w:r>
          </w:p>
        </w:tc>
        <w:tc>
          <w:tcPr>
            <w:tcW w:w="19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0"/>
              </w:rPr>
              <w:pict>
                <v:shape id="_x0000_i1798" type="#_x0000_t75" style="width:10.5pt;height:15.75pt">
                  <v:imagedata r:id="rId733"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29. Коэффициент эффективности рекуператора</w:t>
            </w:r>
          </w:p>
        </w:tc>
        <w:tc>
          <w:tcPr>
            <w:tcW w:w="19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799" type="#_x0000_t75" style="width:17.25pt;height:19.5pt">
                  <v:imagedata r:id="rId734"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30. Коэффициент, учитывающий снижение использования теплопоступлений в период превышения их над теплопотерями</w:t>
            </w:r>
          </w:p>
        </w:tc>
        <w:tc>
          <w:tcPr>
            <w:tcW w:w="19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6"/>
              </w:rPr>
              <w:pict>
                <v:shape id="_x0000_i1800" type="#_x0000_t75" style="width:10.5pt;height:10.5pt">
                  <v:imagedata r:id="rId735"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8E58C2">
        <w:tblPrEx>
          <w:tblCellMar>
            <w:top w:w="0" w:type="dxa"/>
            <w:bottom w:w="0" w:type="dxa"/>
          </w:tblCellMar>
        </w:tblPrEx>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31. Коэффициент учета дополнительных теплопотерь системы отопления</w:t>
            </w:r>
          </w:p>
        </w:tc>
        <w:tc>
          <w:tcPr>
            <w:tcW w:w="19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801" type="#_x0000_t75" style="width:15pt;height:18.75pt">
                  <v:imagedata r:id="rId736"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1,13</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 Комплексные показатели расхода тепловой энергии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и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│единица измерения│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│32. Расчетная удельная характеристика       │      q  ,       │  0,219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│расхода тепловой энергии на отопление       │       от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вентиляцию зданий за отопительный период  │  Вт/(м3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│33. Нормируемая удельная характеристика     │       q  ,      │  0,319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│расхода тепловой энергии на отопление       │        от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вентиляцию зданий за отопительный период  │  Вт/(м3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│34. Класс энергосбережения                  │                 │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│35. Соответствует ли проект здания          │                 │    Да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│нормативному требованию по теплозащите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 Энергетические нагрузки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│Обозначение│Единица измерения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│36. Удельный расход тепловой   │     q     │кВт x ч/(м3 x год)│   68,6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│энергии на отопление зданий    │           │кВт x ч/(м2 x год)│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год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│37. Расход тепловой энергии    │    Q      │   кВт x ч/год    │  897739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отопление зданий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год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│38. Общие теплопотери здания   │    Q      │   кВт x ч/год    │ 1250276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общ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3" w:name="Par3299"/>
      <w:bookmarkEnd w:id="143"/>
      <w:r>
        <w:rPr>
          <w:rFonts w:ascii="Calibri" w:hAnsi="Calibri" w:cs="Calibri"/>
        </w:rPr>
        <w:t>Приложение С</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4" w:name="Par3302"/>
      <w:bookmarkEnd w:id="144"/>
      <w:r>
        <w:rPr>
          <w:rFonts w:ascii="Calibri" w:hAnsi="Calibri" w:cs="Calibri"/>
        </w:rPr>
        <w:t>СОПРОТИВЛЕНИЕ ВОЗДУХОПРОНИЦАНИЮ СЛОЕВ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С.1</w:t>
      </w:r>
    </w:p>
    <w:p w:rsidR="008E58C2" w:rsidRDefault="008E58C2">
      <w:pPr>
        <w:widowControl w:val="0"/>
        <w:autoSpaceDE w:val="0"/>
        <w:autoSpaceDN w:val="0"/>
        <w:adjustRightInd w:val="0"/>
        <w:spacing w:after="0" w:line="240" w:lineRule="auto"/>
        <w:jc w:val="right"/>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Материалы и конструкции          │Толщина │   Сопротивление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│слоя, мм│ воздухопроницанию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│R , (м2 x ч x Па)/кг│</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ф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Бетон сплошной (без швов)               │  100   │       20000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Газосиликат сплошной (без швов)         │  140   │         21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Известняк-ракушечник                    │  500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Картон строительный (без швов)          │  1,3   │         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Кирпичная кладка из сплошного кирпича   │  250   │         18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толщиной     │и более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один кирпич и более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Кирпичная кладка из сплошного кирпича   │  120   │         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цементно-шлаковом растворе толщиной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полкирпича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Кладка кирпича керамического пустотного │   -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толщиной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полкирпича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Кладка из легкобетонных камней          │  400   │         13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Листы асбестоцементные с заделкой швов  │   6    │        200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Обои бумажные обычные                  │   -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Обшивка из обрезных досок, соединенных │20 - 25 │        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│впритык или вчетверть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Обшивка из обрезных досок, соединенных │20 - 25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шпунт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Обшивка из досок двойная с прокладкой  │   50   │        100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│между обшивками строительной бумаги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Обшивка из фибролита или из древесно-  │15 - 70 │        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│волокнистых бесцементных мягких плит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Обшивка из фибролита или из древесно-  │15 - 70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│волокнистых бесцементных мягких плит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 заделки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Обшивка из жестких древесно-волокнистых│   10   │        3,3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│листов 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Обшивка из гипсовой сухой штукатурки   │   10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Пенобетон автоклавный (без швов)       │  100   │        2000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Пенобетон неавтоклавный (без швов)     │  100   │        200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Пенополистирол                         │50 - 100│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Пеностекло сплошное (без швов)         │  120   │     Более 2000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Плиты минераловатные жесткие           │   50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Рубероид                               │  1,5   │Воздухонепроницаем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Толь                                   │  1,5   │        490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Фанера клееная (без швов)              │ 3 - 4  │        2900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Шлакобетон сплошной (без швов)         │  100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│27. Штукатурка цементно-песчаным раствором │   15   │        373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каменной или кирпичной кладке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│28. Штукатурка известковая по каменной     │   15   │        142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кирпичной кладке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│29. Штукатурка известково-гипсовая         │   20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дереву (по драни)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│30. Керамзитобетон плотностью 1000 кг/м3   │250 -   │      53 - 80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400│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│31. То же, 1100 - 1300 кг/м3               │250 -   │     390 - 590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450│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Для кладки из кирпича и камней  с  расшивкой  швов    на  наружной│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│поверхности    приведенное    в    настоящей    таблице     сопротивление│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│воздухопроницанию следует увеличивать на 20 (м2 x ч x Па)/кг.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Сопротивление  воздухопроницанию   воздушных  прослоек   и  слоев│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│ограждающих конструкций из сыпучих  (шлака,  керамзита,  пемзы  и  т.п.),│</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│рыхлых  и  волокнистых  (минеральной  ваты,  соломы,  стружки   и   т.п.)│</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│материалов следует принимать равным нулю независимо от толщины слоя.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Для материалов и конструкций, не указанных  в  настоящей  таблице,│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воздухопроницанию следует определять экспериментально.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5" w:name="Par3411"/>
      <w:bookmarkEnd w:id="145"/>
      <w:r>
        <w:rPr>
          <w:rFonts w:ascii="Calibri" w:hAnsi="Calibri" w:cs="Calibri"/>
        </w:rPr>
        <w:t>Приложение Т</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6" w:name="Par3414"/>
      <w:bookmarkEnd w:id="146"/>
      <w:r>
        <w:rPr>
          <w:rFonts w:ascii="Calibri" w:hAnsi="Calibri" w:cs="Calibri"/>
        </w:rPr>
        <w:t>РАСЧЕТНЫЕ ТЕПЛОТЕХНИЧЕСКИЕ ПОКАЗАТЕЛИ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СТРОИТЕЛЬНЫХ МАТЕРИАЛОВ И ИЗДЕЛИЙ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Т.1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Материал      │    Характеристики материалов    │     Расчетные характеристики материалов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в сухом состоянии        │  при условиях эксплуатации конструкций А и Б</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│плот-  │  удельная   │тепло-     │влаж-  │тепло-     │теплоусво-  │паропроница-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│ность  │теплоемкость │проводность│ность  │проводность│ение (при   │емость мю,</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│ро ,   │     c ,     │лямбда ,   │w, %   │лямбда,    │периоде     │мг/(м x ч x Па)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0    │      0      │      0    │       │Вт/(м x °C)│24 ч) s,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│кг/м3  │кДж/(кг x °C)│Вт/(м x °C)│       │           │Вт/(м2 x °C)│</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             │           │ А │ Б │  А  │  Б  │  А  │  Б   │     А, Б</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1          │   2   │      3      │     4     │ 5 │ 6 │  7  │  8  │  9  │  10  │      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Теплоизоляционные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Плиты            │ До 10 │    1,34     │   0,049   │ 2 │10 │0,052│0,059│0,23 │ 0,28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пенополистирола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То же            │10 - 12│    1,34     │   0,041   │ 2 │10 │0,044│0,050│0,23 │ 0,28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              │12 - 14│    1,34     │   0,040   │ 2 │10 │0,043│0,049│0,25 │ 0,30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              │14 - 15│    1,34     │   0,039   │ 2 │10 │0,042│0,048│0,26 │ 0,30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5.   "              │15 - 17│    1,34     │   0,038   │ 2 │10 │0,041│0,047│0,27 │ 0,32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              │17 - 20│    1,34     │   0,037   │ 2 │10 │0,040│0,046│0,29 │ 0,34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              │20 - 25│    1,34     │   0,036   │ 2 │10 │0,038│0,044│0,31 │ 0,38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              │25 - 30│    1,34     │   0,036   │ 2 │10 │0,038│0,044│0,34 │ 0,41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              │30 - 35│    1,34     │   0,037   │ 2 │10 │0,040│0,046│0,38 │ 0,45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              │35 - 38│    1,34     │   0,037   │ 2 │10 │0,040│0,046│0,38 │ 0,45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Плиты из пено-  │15 - 20│    1,34     │   0,033   │ 2 │10 │0,035│0,040│0,27 │ 0,32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полистирола с графи-│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товыми добавками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То же           │20 - 25│    1,34     │   0,032   │ 2 │10 │0,034│0,039│0,30 │ 0,35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Экструдированный│25 - 33│    1,34     │   0,029   │ 1 │ 2 │0,030│0,031│0,30 │ 0,31 │     0,005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пенополистирол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То же           │35 - 45│    1,34     │   0,030   │ 1 │ 2 │0,031│0,032│0,35 │ 0,36 │     0,005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Пенополиуретан  │  80   │    1,47     │   0,041   │ 2 │ 5 │0,042│0,05 │0,62 │ 0,70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То же           │  60   │    1,47     │   0,035   │ 2 │ 5 │0,036│0,041│0,49 │ 0,55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             │  40   │    1,47     │   0,029   │ 2 │ 5 │0,031│0,04 │0,37 │ 0,44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Плиты           │  80   │    1,68     │   0,044   │ 5 │20 │0,051│0,071│0,75 │ 1,02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резольно-фенол-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формальдегидного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пенопласта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То же           │  50   │    1,68     │   0,041   │ 5 │20 │0,045│0,064│0,56 │ 0,77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Перлитопласт-   │  200  │    1,05     │   0,041   │ 2 │ 3 │0,052│0,06 │0,93 │ 1,01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То же           │  100  │    1,05     │   0,035   │ 2 │ 3 │0,041│0,05 │0,58 │ 0,66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22. Перлитофосфо-   │  300  │    1,05     │   0,076   │ 3 │12 │0,08 │0,12 │1,43 │ 2,02 │      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гелевые изделия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То же           │  200  │    1,05     │   0,064   │ 3 │12 │0,07 │0,09 │ 1,1 │ 1,43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Теплоизоляцион- │60 - 95│    1,806    │   0,034   │ 5 │15 │0,04 │0,054│0,65 │ 0,71 │     0,003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ные изделия из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вспененного синтети-│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ческого каучука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Плиты           │  180  │    0,84     │   0,038   │ 2 │ 5 │0,045│0,048│0,74 │ 0,81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минераловатные из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каменного волокна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То же           │140 -  │    0,84     │   0,037   │ 2 │ 5 │0,043│0,046│0,68 │ 0,75 │     0,31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175│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27.   "             │80 -   │    0,84     │   0,036   │ 2 │ 5 │0,042│0,045│0,53 │ 0,59 │     0,32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125│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28.   "             │40 - 60│    0,84     │   0,035   │ 2 │ 5 │0,041│0,044│0,37 │ 0,41 │     0,35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29.   "             │25 - 50│    0,84     │   0,036   │ 2 │ 5 │0,042│0,045│0,31 │ 0,35 │     0,37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30. Плиты из        │  85   │    0,84     │   0,044   │ 2 │ 5 │0,046│0,05 │0,51 │ 0,57 │      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стеклянного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штапельного волокна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31. То же           │  75   │    0,84     │   0,04    │ 2 │ 5 │0,042│0,047│0,46 │ 0,52 │      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32.   "             │  60   │    0,84     │   0,038   │ 2 │ 5 │0,04 │0,045│ 0,4 │ 0,45 │     0,51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33.   "             │  45   │    0,84     │   0,039   │ 2 │ 5 │0,041│0,045│0,35 │ 0,39 │     0,51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34.   "             │  35   │    0,84     │   0,039   │ 2 │ 5 │0,041│0,046│0,31 │ 0,35 │     0,52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35.   "             │  30   │    0,84     │   0,04    │ 2 │ 5 │0,042│0,046│0,29 │ 0,32 │     0,52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36.   "             │  20   │    0,84     │   0,04    │ 2 │ 5 │0,043│0,048│0,24 │ 0,27 │     0,53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37.   "             │  17   │    0,84     │   0,044   │ 2 │ 5 │0,047│0,053│0,23 │ 0,26 │     0,54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38.   "             │  15   │    0,84     │   0,046   │ 2 │ 5 │0,049│0,055│0,22 │ 0,25 │     0,55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39. Плиты древесно- │ 1000  │     2,3     │   0,15    │10 │12 │0,23 │0,29 │6,75 │  7,7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волокнистые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древесно-стружечные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40. То же           │  800  │     2,3     │   0,13    │10 │12 │0,19 │0,23 │5,49 │ 6,13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41.   "             │  600  │     2,3     │   0,11    │10 │12 │0,13 │0,16 │3,93 │ 4,43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42.   "             │  400  │     2,3     │   0,08    │10 │12 │0,11 │0,13 │2,95 │ 3,26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43. Плиты древесно- │  200  │     2,3     │   0,06    │10 │12 │0,07 │0,08 │1,67 │ 1,81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волокнистые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древесно-стружечные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44. Плиты фибролито-│  500  │     2,3     │   0,095   │10 │15 │0,15 │0,19 │3,86 │ 4,50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вые и арболит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портландцементе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45. То же           │  450  │     2,3     │   0,09    │10 │15 │0,135│0,17 │3,47 │ 4,04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46.   "             │  400  │     2,3     │   0,08    │10 │15 │0,13 │0,16 │3,21 │ 3,70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47. Плиты           │  300  │     2,3     │   0,07    │10 │15 │0,09 │0,14 │2,31 │ 2,99 │     0,45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камышитовые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48. То же           │  200  │     2,3     │   0,06    │10 │15 │0,07 │0,09 │1,67 │ 1,96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49. Плиты торфяные  │  300  │     2,3     │   0,064   │15 │20 │0,07 │0,08 │2,12 │ 2,34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теплоизоляционные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50. То же           │  200  │     2,3     │   0,052   │15 │20 │0,06 │0,064│ 1,6 │ 1,71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51. Пакля           │  150  │     2,3     │   0,05    │ 7 │12 │0,06 │0,07 │ 13  │ 1,47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52. Плиты из гипса  │ 1350  │    0,84     │   0,35    │ 4 │ 6 │0,50 │0,56 │7,04 │ 7,76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53. То же           │ 1100  │    0,84     │   0,23    │ 4 │ 6 │0,35 │0,41 │5,32 │ 5,99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54. Листы гипсовые  │ 1050  │    0,84     │   0,15    │ 4 │ 6 │0,34 │0,36 │5,12 │ 5,48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обшивочные (сухая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штукатурка)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55. То же           │  800  │    0,84     │   0,15    │ 4 │ 6 │0,19 │0,21 │3,34 │ 3,66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56. Изделия         │  300  │    1,68     │   0,087   │ 1 │ 2 │0,09 │0,099│1,84 │ 1,95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вспученного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перлита на битумном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связующем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57. То же           │  250  │    1,68     │   0,082   │ 1 │ 2 │0,085│0,099│1,53 │ 1,64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58.   "             │  225  │    1,68     │   0,079   │ 1 │ 2 │0,082│0,094│1,39 │ 1,47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59.   "             │  200  │    1,68     │   0,076   │ 1 │ 2 │0,078│0,09 │1,23 │ 1,32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Засыпки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60. Гравий          │  600  │    0,84     │   0,14    │ 2 │ 3 │0,17 │0,19 │2,62 │ 2,83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керамзитовый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61. То же           │  500  │    0,84     │   0,14    │ 2 │ 3 │0,15 │0,165│2,25 │ 2,41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62.   "             │  450  │    0,84     │   0,13    │ 2 │ 3 │0,14 │0,155│2,06 │ 2,22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63. Гравий          │  400  │    0,84     │   0,12    │ 2 │ 3 │0,13 │0,145│1,87 │ 2,02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керамзитовый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64. То же           │  350  │    0,84     │   0,115   │ 2 │ 3 │0,125│0,14 │1,72 │ 1,86 │     0,245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65.   "             │  300  │    0,84     │   0,108   │ 2 │ 3 │0,12 │0,13 │1,56 │ 1,66 │     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66.   "             │  250  │    0,84     │   0,099   │ 2 │ 3 │0,11 │0,12 │1,22 │  1,3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67.   "             │  200  │    0,84     │   0,090   │ 2 │ 3 │0,10 │0,11 │1,16 │ 1,24 │     0,27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68. Гравий шунгизи- │  700  │    0,84     │   0,16    │ 2 │ 4 │0,18 │0,21 │2,91 │ 3,29 │     0,21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товый </w:t>
      </w:r>
      <w:hyperlink r:id="rId737" w:history="1">
        <w:r>
          <w:rPr>
            <w:rFonts w:ascii="Courier New" w:hAnsi="Courier New" w:cs="Courier New"/>
            <w:color w:val="0000FF"/>
            <w:sz w:val="20"/>
            <w:szCs w:val="20"/>
          </w:rPr>
          <w:t>(ГОСТ 9757)</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69. То же           │  600  │    0,84     │   0,13    │ 2 │ 4 │0,16 │0,19 │2,54 │ 2,89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70.   "             │  500  │    0,84     │   0,12    │ 2 │ 4 │0,15 │0,175│2,25 │ 2,54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71.   "             │  450  │    0,84     │   0,11    │ 2 │ 4 │0,14 │0,16 │2,06 │ 2,30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72.   "             │  400  │    0,84     │   0,11    │ 2 │ 4 │0,13 │0,15 │1,87 │ 2,10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73. Щебень шлако-   │  800  │    0,84     │   0,18    │ 2 │ 3 │0,21 │0,26 │3,36 │ 3,83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пемзовый и аглопори-│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товый </w:t>
      </w:r>
      <w:hyperlink r:id="rId738" w:history="1">
        <w:r>
          <w:rPr>
            <w:rFonts w:ascii="Courier New" w:hAnsi="Courier New" w:cs="Courier New"/>
            <w:color w:val="0000FF"/>
            <w:sz w:val="20"/>
            <w:szCs w:val="20"/>
          </w:rPr>
          <w:t>(ГОСТ 9757)</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74. То же           │  700  │    0,84     │   0,16    │ 2 │ 3 │0,19 │0,23 │2,99 │ 3,37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75.   "             │  600  │    0,84     │   0,15    │ 2 │ 3 │0,18 │0,21 │ 2,7 │ 2,98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76.   "             │  500  │    0,84     │   0,14    │ 2 │ 3 │0,16 │0,19 │2,32 │ 2,59 │     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77.   "             │  450  │    0,84     │   0,13    │ 2 │ 3 │0,15 │0,17 │2,13 │ 2,32 │     0,255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78.   "             │  400  │    0,84     │   0,122   │ 2 │ 3 │0,14 │0,16 │1,94 │ 2,12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79. Пористый гравий │  700  │    0,84     │   0,14    │ 2 │ 3 │0,17 │0,19 │2,84 │ 3,06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остеклованной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оболочкой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доменного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ферросплавного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шлаков </w:t>
      </w:r>
      <w:hyperlink r:id="rId739" w:history="1">
        <w:r>
          <w:rPr>
            <w:rFonts w:ascii="Courier New" w:hAnsi="Courier New" w:cs="Courier New"/>
            <w:color w:val="0000FF"/>
            <w:sz w:val="20"/>
            <w:szCs w:val="20"/>
          </w:rPr>
          <w:t>(ГОСТ 25820)</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80. То же           │  600  │    0,84     │   0,13    │ 2 │ 3 │0,16 │0,18 │2,54 │ 2,76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81.   "             │  500  │    0,84     │   0,12    │ 2 │ 3 │0,14 │0,15 │2,17 │ 2,30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82.   "             │  400  │    0,84     │   0,10    │ 2 │ 3 │0,13 │0,14 │1,87 │ 1,98 │     0,245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83. Щебень и песок  │  500  │    0,84     │   0,09    │ 1 │ 2 │ 0,1 │0,11 │1,79 │ 1,92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перлита вспучен-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ного </w:t>
      </w:r>
      <w:hyperlink r:id="rId740" w:history="1">
        <w:r>
          <w:rPr>
            <w:rFonts w:ascii="Courier New" w:hAnsi="Courier New" w:cs="Courier New"/>
            <w:color w:val="0000FF"/>
            <w:sz w:val="20"/>
            <w:szCs w:val="20"/>
          </w:rPr>
          <w:t>(ГОСТ 10832)</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84. То же           │  400  │    0,84     │   0,076   │ 1 │ 2 │0,087│0,095│ 1,5 │  1,6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85.   "             │  350  │    0,84     │   0,07    │ 1 │ 2 │0,081│0,085│1,35 │ 1,42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86.   "             │  300  │    0,84     │   0,064   │ 1 │ 2 │0,076│0,08 │0,99 │ 1,04 │     0,34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87. Вермикулит      │  200  │    0,84     │   0,065   │ 1 │ 3 │0,08 │0,095│1,01 │ 1,16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вспученный          │       │             │           │   │   │     │     │     │      │</w:t>
      </w:r>
    </w:p>
    <w:p w:rsidR="008E58C2" w:rsidRDefault="008E58C2">
      <w:pPr>
        <w:pStyle w:val="ConsPlusCell"/>
        <w:jc w:val="both"/>
        <w:rPr>
          <w:rFonts w:ascii="Courier New" w:hAnsi="Courier New" w:cs="Courier New"/>
          <w:sz w:val="20"/>
          <w:szCs w:val="20"/>
        </w:rPr>
      </w:pPr>
      <w:hyperlink r:id="rId741" w:history="1">
        <w:r>
          <w:rPr>
            <w:rFonts w:ascii="Courier New" w:hAnsi="Courier New" w:cs="Courier New"/>
            <w:color w:val="0000FF"/>
            <w:sz w:val="20"/>
            <w:szCs w:val="20"/>
          </w:rPr>
          <w:t>(ГОСТ 12865)</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88. То же           │  150  │    0,84     │   0,060   │ 1 │ 3 │0,074│0,098│0,84 │ 1,02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89.   "             │  100  │    0,84     │   0,055   │ 1 │ 3 │0,067│0,08 │0,66 │ 0,75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90. Песок для       │ 1600  │    0,84     │   0,35    │ 1 │ 2 │0,47 │0,58 │6,95 │ 7,91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строительных работ  │       │             │           │   │   │     │     │     │      │</w:t>
      </w:r>
    </w:p>
    <w:p w:rsidR="008E58C2" w:rsidRDefault="008E58C2">
      <w:pPr>
        <w:pStyle w:val="ConsPlusCell"/>
        <w:jc w:val="both"/>
        <w:rPr>
          <w:rFonts w:ascii="Courier New" w:hAnsi="Courier New" w:cs="Courier New"/>
          <w:sz w:val="20"/>
          <w:szCs w:val="20"/>
        </w:rPr>
      </w:pPr>
      <w:hyperlink r:id="rId742" w:history="1">
        <w:r>
          <w:rPr>
            <w:rFonts w:ascii="Courier New" w:hAnsi="Courier New" w:cs="Courier New"/>
            <w:color w:val="0000FF"/>
            <w:sz w:val="20"/>
            <w:szCs w:val="20"/>
          </w:rPr>
          <w:t>(ГОСТ 8736)</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Конструкционные и конструкционно-теплоизоляционные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на заполнителях из пористых горных пород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91. Туфобетон       │ 1800  │    0,84     │   0,64    │ 7 │10 │0,87 │0,99 │11,38│12,79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92. То же           │ 1600  │    0,84     │   0,52    │ 7 │10 │ 0,7 │0,81 │9,62 │10,91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93.   "             │ 1400  │    0,84     │   0,41    │ 7 │10 │0,52 │0,58 │7,76 │ 8,63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94.   "             │ 1200  │    0,84     │   0,32    │ 7 │10 │0,41 │0,47 │6,38 │ 7,2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95. Бетон на        │ 1600  │    0,84     │   0,52    │ 4 │ 6 │0,62 │0,68 │8,54 │ 9,3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литоидной пемзе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96. То же           │ 1400  │    0,84     │   0,42    │ 4 │ 6 │0,49 │0,54 │ 7,1 │ 7,76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97.   "             │ 1200  │    0,84     │   0,30    │ 4 │ 6 │ 0,4 │0,43 │5,94 │ 6,41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98.   "             │ 1000  │    0,84     │   0,22    │ 4 │ 6 │ 0,3 │0,34 │4,69 │  5,2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99.   "             │  800  │    0,84     │   0,19    │ 4 │ 6 │0,22 │0,26 │ 3,6 │ 4,07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100. Бетон на       │ 1600  │    0,84     │   0,52    │ 7 │10 │0,64 │ 0,7 │ 9,2 │10,14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вулканическом шлаке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101. То же          │ 1400  │    0,84     │   0,41    │ 7 │10 │0,52 │0,58 │7,76 │ 8,63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102.   "            │ 1200  │    0,84     │   0,33    │ 7 │10 │0,41 │0,47 │6,38 │ 7,2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103.   "            │ 1000  │    0,84     │   0,24    │ 7 │10 │0,29 │0,35 │ 4,9 │ 5,67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104.   "            │  800  │    0,84     │   0,20    │ 7 │10 │0,23 │0,29 │ 3,9 │ 4,61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на искусственных пористых заполнителях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105. Керамзитобетон │ 1800  │    0,84     │   0,66    │ 5 │10 │0,80 │0,92 │10,5 │12,33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керамзитовом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106. То же          │ 1600  │    0,84     │   0,58    │ 5 │10 │0,67 │0,79 │9,06 │10,77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107.   "            │ 1400  │    0,84     │   0,47    │ 5 │10 │0,56 │0,65 │7,75 │ 9,14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108.   "            │ 1200  │    0,84     │   0,36    │ 5 │10 │0,44 │0,52 │6,36 │ 7,57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109.   "            │ 1000  │    0,84     │   0,27    │ 5 │10 │0,33 │0,41 │5,03 │ 6,13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110.   "            │  800  │    0,84     │   0,21    │ 5 │10 │0,24 │0,31 │3,83 │ 4,77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111.   "            │  600  │    0,84     │   0,16    │ 5 │10 │ 0,2 │0,26 │3,03 │ 3,78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112.   "            │  500  │    0,84     │   0,14    │ 5 │10 │0,17 │0,23 │2,55 │ 3,25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113. Керамзитобетон │ 1200  │    0,84     │   0,41    │ 4 │ 8 │0,52 │0,58 │6,77 │ 7,72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кварцевом 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умеренной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 V  = 12%)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в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поризацией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114. То же          │ 1000  │    0,84     │   0,33    │ 4 │ 8 │0,41 │0,47 │5,49 │ 6,35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115.   "            │  800  │    0,84     │   0,23    │ 4 │ 8 │0,29 │0,35 │4,13 │  4,9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116. Керамзитобетон │ 1000  │    0,84     │   0,28    │ 9 │13 │0,35 │0,41 │5,57 │ 6,43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перлитовом 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117. То же          │  800  │    0,84     │   0,22    │ 9 │13 │0,29 │0,35 │4,54 │ 5,32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118. Керамзитобетон │  700  │    0,84     │   0,135   │3,5│ 6 │0,145│0,155│2,70 │ 2,94 │     0,145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беспесчаный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119. То же          │  600  │    0,84     │   0,130   │3,5│ 6 │0,140│0,150│2,46 │ 2,68 │     0,155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120.   "            │  500  │    0,84     │   0,120   │3,5│ 6 │0,130│0,140│2,16 │ 2,36 │     0,165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121.   "            │  400  │    0,84     │   0,105   │3,5│ 6 │0,115│0,125│1,82 │ 1,99 │     0,175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122.   "            │  300  │    0,84     │   0,095   │3,5│ 6 │0,105│0,110│1,51 │ 1,62 │     0,195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123. Шунгизитобетон │ 1400  │    0,84     │   0,49    │ 4 │ 7 │0,56 │0,64 │7,59 │  8,6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124. То же          │ 1200  │    0,84     │   0,36    │ 4 │ 7 │0,44 │ 0,5 │6,23 │ 7,04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125.   "            │ 1000  │    0,84     │   0,27    │ 4 │ 7 │0,33 │0,38 │4,92 │  5,6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126. Перлитобетон   │ 1200  │    0,84     │   0,29    │10 │15 │0,44 │ 0,5 │6,96 │ 8,01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127. То же          │ 1000  │    0,84     │   0,22    │10 │15 │0,33 │0,38 │ 5,5 │ 6,38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128.   "            │  800  │    0,84     │   0,16    │10 │15 │0,27 │0,33 │4,45 │ 5,32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129. Перлитобетон   │  600  │    0,84     │   0,12    │10 │15 │0,19 │0,23 │3,24 │ 3,84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130. Бетон на       │ 1800  │    0,84     │   0,52    │ 5 │ 8 │0,63 │0,76 │9,32 │10,83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шлакопемзовом щебне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131. То же          │ 1600  │    0,84     │   0,41    │ 5 │ 8 │0,52 │0,63 │7,98 │ 9,29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132.   "            │ 1400  │    0,84     │   0,35    │ 5 │ 8 │0,44 │0,52 │6,87 │  7,9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133.   "            │ 1200  │    0,84     │   0,29    │ 5 │ 8 │0,37 │0,44 │5,83 │ 6,73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134.   "            │ 1000  │    0,84     │   0,23    │ 5 │ 8 │0,31 │0,37 │4,87 │ 5,63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135. Бетон на       │ 1800  │    0,84     │   0,46    │ 4 │ 6 │0,56 │0,67 │8,60 │ 9,80 │     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остеклованном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шлаковом гравии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136. То же          │ 1600  │    0,84     │   0,37    │ 4 │ 6 │0,46 │0,55 │7,35 │ 8,37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137.   "            │ 1400  │    0,84     │   0,31    │ 4 │ 6 │0,38 │0,46 │6,25 │ 7,16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138.   "            │ 1200  │    0,84     │   0,26    │ 4 │ 6 │0,32 │0,39 │5,31 │ 6,10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139.   "            │ 1000  │    0,84     │   0,21    │ 4 │ 6 │0,27 │0,33 │4,45 │ 5,12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140. Мелкозернистые │ 1800  │    0,84     │   0,58    │ 5 │ 8 │ 0,7 │0,81 │9,82 │11,18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бетоны на гранулиро-│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ванных доменных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ферросплавных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(силикомарганца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ферромарганца)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шлаках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141. То же          │ 1600  │    0,84     │   0,47    │ 5 │ 8 │0,58 │0,64 │8,43 │ 9,37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142.   "            │ 1400  │    0,84     │   0,41    │ 5 │ 8 │0,52 │0,58 │7,46 │ 8,34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143.   "            │ 1200  │    0,84     │   0,36    │ 5 │ 8 │0,49 │0,52 │6,57 │ 7,31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144. Аглопоритобетон│ 1800  │    0,84     │    0,7    │ 5 │ 8 │0,85 │0,93 │10,82│11,98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бетоны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заполнителях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топливных шлаков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145. То же          │ 1600  │    0,84     │   0,58    │ 5 │ 8 │0,72 │0,78 │9,39 │10,34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146.   "            │ 1400  │    0,84     │   0,47    │ 5 │ 8 │0,59 │0,65 │7,92 │ 8,83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147.   "            │ 1200  │    0,84     │   0,35    │ 5 │ 8 │0,48 │0,54 │6,64 │ 7,45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148.   "            │ 1000  │    0,84     │   0,29    │ 5 │ 8 │0,38 │0,44 │5,39 │ 6,14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149. Бетон на       │ 1400  │    0,84     │   0,47    │ 5 │ 8 │0,52 │0,58 │7,46 │ 8,34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зольном обжиговом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безобжиговом гравии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150. То же          │ 1200  │    0,84     │   0,35    │ 5 │ 8 │0,41 │0,47 │6,14 │ 6,95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151.   "            │ 1000  │    0,84     │   0,24    │ 5 │ 8 │ 0,3 │0,35 │4,79 │ 5,48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152. Вермикулито-   │  800  │    0,84     │   0,21    │ 8 │13 │0,23 │0,26 │3,97 │ 4,58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153. То же          │  600  │    0,84     │   0,14    │ 8 │13 │0,16 │0,17 │2,87 │ 3,21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154.   "            │  400  │    0,84     │   0,09    │ 8 │13 │0,11 │0,13 │1,94 │ 2,29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155.   "            │  300  │    0,84     │   0,08    │ 8 │13 │0,09 │0,11 │1,52 │ 1,83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особо легкие на пористых заполнителях и ячеистые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156. Полистиролбетон│  600  │    1,06     │   0,145   │ 4 │ 8 │0,175│0,20 │3,07 │ 3,49 │     0,068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портландцементе  │       │             │           │   │   │     │     │     │      │</w:t>
      </w:r>
    </w:p>
    <w:p w:rsidR="008E58C2" w:rsidRDefault="008E58C2">
      <w:pPr>
        <w:pStyle w:val="ConsPlusCell"/>
        <w:jc w:val="both"/>
        <w:rPr>
          <w:rFonts w:ascii="Courier New" w:hAnsi="Courier New" w:cs="Courier New"/>
          <w:sz w:val="20"/>
          <w:szCs w:val="20"/>
        </w:rPr>
      </w:pPr>
      <w:hyperlink r:id="rId743" w:history="1">
        <w:r>
          <w:rPr>
            <w:rFonts w:ascii="Courier New" w:hAnsi="Courier New" w:cs="Courier New"/>
            <w:color w:val="0000FF"/>
            <w:sz w:val="20"/>
            <w:szCs w:val="20"/>
          </w:rPr>
          <w:t>(ГОСТ Р 51263)</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157. То же          │  500  │    1,06     │   0,125   │ 4 │ 8 │0,14 │0,16 │ 2,5 │ 2,85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158.   "            │  400  │    1,06     │   0,105   │ 4 │ 8 │0,12 │0,135│2,07 │ 2,34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159.   "            │  350  │    1,06     │   0,095   │ 4 │ 8 │0,11 │0,12 │1,85 │ 2,06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160.   "            │  300  │    1,06     │   0,085   │ 4 │ 8 │0,09 │0,11 │1,55 │ 1,83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161.   "            │  250  │    1,06     │   0,075   │ 4 │ 8 │0,085│0,09 │1,38 │ 1,51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162.   "            │  200  │    1,06     │   0,065   │ 4 │ 8 │0,07 │0,08 │1,12 │ 1,28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163.   "            │  150  │    1,06     │   0,055   │ 4 │ 8 │0,057│0,06 │0,87 │ 0,96 │     0,135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164. Полистиролбетон│  500  │    1,06     │   0,12    │3,5│ 7 │0,13 │0,14 │2,39 │ 2,63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модифицированный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шлакопортландцементе│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165. То же          │  400  │    1,06     │   0,09    │3,5│ 7 │0,10 │0,11 │1,87 │ 1,98 │     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166.   "            │  300  │    1,06     │   0,08    │3,5│ 7 │0,08 │0,09 │1,45 │ 1,63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167.   "            │  250  │    1,06     │   0,07    │3,5│ 7 │0,07 │0,08 │1,24 │ 1,40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168.   "            │  200  │    1,06     │   0,06    │3,5│ 7 │0,06 │0,07 │1,02 │ 1,09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169. Газо-          │ 1000  │    0,84     │   0,29    │ 8 │12 │0,38 │0,43 │5,71 │ 6,49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пенобетон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цементном вяжущем│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170. То же          │  800  │    0,84     │   0,21    │ 8 │12 │0,33 │0,37 │4,92 │ 5,63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171.   "            │  600  │    0,84     │   0,14    │ 8 │12 │0,22 │0,26 │3,36 │ 3,91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172.   "            │  400  │    0,84     │   0,11    │ 8 │12 │0,14 │0,15 │2,19 │ 2,42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173. Газо- и пено-  │ 1000  │    0,84     │   0,31    │12 │18 │0,48 │0,55 │6,83 │ 7,98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на известня-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ковом вяжущем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174. То же          │  800  │    0,84     │   0,23    │11 │16 │0,39 │0,45 │6,07 │ 7,03 │     0,16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175.   "            │  600  │    0,84     │   0,15    │11 │16 │0,28 │0,34 │5,15 │ 6,11 │     0,18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176.   "            │  500  │    0,84     │   0,13    │11 │16 │0,22 │0,28 │4,56 │ 5,55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177. Газо-          │ 1200  │    0,84     │   0,37    │15 │22 │0,60 │0,66 │7,99 │ 9,18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пенозолобетон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цементном вяжущем│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178. То же          │ 1000  │    0,84     │   0,32    │15 │22 │0,52 │0,58 │7,43 │ 8,62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179.   "            │  800  │    0,84     │   0,23    │15 │22 │0,41 │0,47 │6,61 │ 7,60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Кирпичная кладка из сплошного кирпича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180. Глиняного      │ 1800  │    0,88     │   0,56    │ 1 │ 2 │ 0,7 │0,81 │ 9,2 │10,12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181. Глиняного      │ 1700  │    0,88     │   0,52    │1,5│ 3 │0,64 │0,76 │8,64 │ 9,7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на цементно-шлаковом│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182. Глиняного      │ 1600  │    0,88     │   0,47    │ 2 │ 4 │0,58 │ 0,7 │8,08 │ 9,23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цементно-перлитовом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183. Силикатного    │ 1800  │    0,88     │    0,7    │ 2 │ 4 │0,76 │0,87 │9,77 │ 10,9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184. Трепельного    │ 1200  │    0,88     │   0,35    │ 2 │ 4 │0,47 │0,52 │6,26 │ 6,49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185. То же          │ 1000  │    0,88     │   0,29    │ 2 │ 4 │0,41 │0,47 │5,35 │ 5,96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186. Шлакового      │ 1500  │    0,88     │   0,52    │1,5│ 3 │0,64 │ 0,7 │8,12 │ 8,76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Кирпичная кладка из пустотного кирпича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187. Керамического  │ 1600  │    0,88     │   0,47    │ 1 │ 2 │0,58 │0,64 │7,91 │ 8,48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188. Керамического  │ 1400  │    0,88     │   0,41    │ 1 │ 2 │0,52 │0,58 │7,01 │ 7,56 │     0,16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189. Керамического  │ 1200  │    0,88     │   0,35    │ 1 │ 2 │0,47 │0,52 │6,16 │ 6,62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1000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190. Силикатного    │ 1500  │    0,88     │   0,64    │ 2 │ 4 │ 0,7 │0,81 │8,59 │ 9,63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одиннадцатипустот-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ного на цементно-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песчаном 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191. Силикатного    │ 1400  │    0,88     │   0,52    │ 2 │ 4 │0,64 │0,76 │7,93 │ 9,01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четырнадцатипустот-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ного на цементно-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песчаном 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Дерево и изделия из него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192. Сосна и ель    │  500  │     2,3     │   0,09    │15 │20 │0,14 │0,18 │3,87 │ 4,54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поперек 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193. Сосна и ель    │  500  │     2,3     │   0,18    │15 │20 │0,29 │0,35 │5,56 │ 6,33 │     0,32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вдоль 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194. Дуб поперек    │  700  │     2,3     │    0,1    │10 │15 │0,18 │0,23 │ 5,0 │ 5,86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195. Дуб вдоль      │  700  │     2,3     │   0,23    │10 │15 │0,35 │0,41 │ 6,9 │ 7,83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196. Фанера клееная │  600  │     2,3     │   0,12    │10 │13 │0,15 │0,18 │4,22 │ 4,73 │     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197. Картон         │ 1000  │     2,3     │   0,18    │ 5 │10 │0,21 │0,23 │ 6,2 │ 6,75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облицовочный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198. Картон строи-  │  650  │     2,3     │   0,13    │ 6 │12 │0,15 │0,18 │4,26 │ 4,89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тельный многослойный│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Конструкционные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199. Железобетон    │ 2500  │    0,84     │   1,69    │ 2 │ 3 │1,92 │2,04 │17,98│18,95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200. Бетон на гравии│ 2400  │    0,84     │   1,51    │ 2 │ 3 │1,74 │1,86 │16,77│17,88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щебне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природного камня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201. Раствор        │ 1800  │    0,84     │   0,58    │ 2 │ 4 │0,76 │0,93 │ 9,6 │11,09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цементно-песчаный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202. Раствор сложный│ 1700  │    0,84     │   0,52    │ 2 │ 4 │ 0,7 │0,87 │8,95 │10,42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(песок, известь,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203. Раствор        │ 1600  │    0,84     │   0,47    │ 2 │ 4 │ 0,7 │0,81 │8,69 │ 9,76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известково-песчаный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Облицовка природным камнем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204. Гранит, гнейс  │ 2800  │    0,88     │   3,49    │ 0 │ 0 │3,49 │3,49 │25,04│25,04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базальт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205. Мрамор         │ 2800  │    0,88     │   2,91    │ 0 │ 0 │2,91 │2,91 │22,86│22,86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206. Известняк      │ 2000  │    0,88     │   0,93    │ 2 │ 3 │1,16 │1,28 │12,77│13,7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207. То же          │ 1800  │    0,88     │    0,7    │ 2 │ 3 │0,93 │1,05 │10,85│11,77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208.   "            │ 1600  │    0,88     │   0,58    │ 2 │ 3 │0,73 │0,81 │9,06 │ 9,75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209.   "            │ 1400  │    0,88     │   0,49    │ 2 │ 3 │0,56 │0,58 │7,42 │ 7,72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210. Туф            │ 2000  │    0,88     │   0,76    │ 3 │ 5 │0,93 │1,05 │11,68│12,92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211. То же          │ 1800  │    0,88     │   0,56    │ 3 │ 5 │ 0,7 │0,81 │9,61 │10,76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212.   "            │ 1600  │    0,88     │   0,41    │ 3 │ 5 │0,52 │0,64 │7,81 │ 9,02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213.   "            │ 1400  │    0,88     │   0,33    │ 3 │ 5 │0,43 │0,52 │6,64 │ 7,6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214.   "            │ 1200  │    0,88     │   0,27    │ 3 │ 5 │0,35 │0,41 │5,55 │ 6,25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215.   "            │ 1000  │    0,88     │   0,21    │ 3 │ 5 │0,24 │0,29 │ 4,2 │ 4,8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Материалы кровельные, гидроизоляционные,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облицовочные и рулонные покрытия для полов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216. Листы асбесто- │ 1800  │    0,84     │   0,35    │ 2 │ 3 │0,47 │0,52 │7,55 │ 8,12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цементные плоские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217. То же          │ 1600  │    0,84     │   0,23    │ 2 │ 3 │0,35 │0,41 │6,14 │  6,8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218. Битумы нефтяные│ 1400  │    1,68     │   0,27    │ 0 │ 0 │0,27 │0,27 │ 6,8 │  6,8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кровельные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219. То же          │ 1200  │    1,68     │   0,22    │ 0 │ 0 │0,22 │0,22 │5,69 │ 5,69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220.   "            │ 1000  │    1,68     │   0,17    │ 0 │ 0 │0,17 │0,17 │4,56 │ 4,56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221. Асфальтобетон  │ 2100  │    1,68     │   1,05    │ 0 │ 0 │1,05 │1,05 │16,43│16,43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222. Рубероид,      │  600  │    1,68     │   0,17    │ 0 │ 0 │0,17 │0,17 │3,53 │ 3,53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пергамин, толь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223. Пенополиэтилен │  26   │     2,0     │   0,048   │ 1 │ 2 │0,049│0,050│0,44 │ 0,44 │     0,001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224. То же          │  30   │     2,0     │   0,049   │ 1 │ 2 │0,050│0,050│0,47 │ 0,48 │     0,001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225. Линолеум       │ 1800  │    1,47     │   0,38    │ 0 │ 0 │0,38 │0,38 │8,56 │ 8,56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поливинилхлоридный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теплоизолирующей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подоснове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226. То же          │ 1600  │    1,47     │   0,33    │ 0 │ 0 │0,33 │0,33 │7,52 │ 7,52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227. Линолеум       │ 1800  │    1,47     │   0,35    │ 0 │ 0 │0,35 │0,35 │8,22 │ 8,22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поливинилхлоридный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тканевой основе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228. То же          │ 1600  │    1,47     │   0,29    │ 0 │ 0 │0,29 │0,29 │7,05 │ 7,05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229.   "            │ 1400  │    1,47     │    0,2    │ 0 │ 0 │0,23 │0,23 │5,87 │ 5,87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xml:space="preserve">                                           Металлы и стекло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230. Сталь стержне- │ 7850  │    0,482    │    58     │ 0 │ 0 │ 58  │ 58  │126,5│126,5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вая арматурная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231. Чугун          │ 7200  │    0,482    │    50     │ 0 │ 0 │ 50  │ 50  │112,5│112,5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232. Алюминий       │ 2600  │    0,84     │    221    │ 0 │ 0 │ 221 │ 221 │187,6│187,6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233. Медь           │ 8500  │    0,42     │    407    │ 0 │ 0 │ 407 │ 407 │ 326 │ 326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234. Стекло оконное │ 2500  │    0,84     │   0,76    │ 0 │ 0 │0,76 │0,76 │10,79│10,79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Примечания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1. Расчетные  значения  коэффициента  теплоусвоения  (при периоде 24 ч)</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в конструкции вычислены по формуле</w:t>
      </w:r>
    </w:p>
    <w:p w:rsidR="008E58C2" w:rsidRDefault="008E58C2">
      <w:pPr>
        <w:pStyle w:val="ConsPlusCell"/>
        <w:jc w:val="both"/>
        <w:rPr>
          <w:rFonts w:ascii="Courier New" w:hAnsi="Courier New" w:cs="Courier New"/>
          <w:sz w:val="20"/>
          <w:szCs w:val="20"/>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position w:val="-11"/>
          <w:sz w:val="20"/>
          <w:szCs w:val="20"/>
        </w:rPr>
        <w:pict>
          <v:shape id="_x0000_i1802" type="#_x0000_t75" style="width:141.75pt;height:21pt">
            <v:imagedata r:id="rId744" o:title=""/>
          </v:shape>
        </w:pict>
      </w: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где </w:t>
      </w:r>
      <w:r>
        <w:rPr>
          <w:rFonts w:ascii="Courier New" w:hAnsi="Courier New" w:cs="Courier New"/>
          <w:position w:val="-4"/>
          <w:sz w:val="20"/>
          <w:szCs w:val="20"/>
        </w:rPr>
        <w:pict>
          <v:shape id="_x0000_i1803" type="#_x0000_t75" style="width:11.25pt;height:14.25pt">
            <v:imagedata r:id="rId745" o:title=""/>
          </v:shape>
        </w:pict>
      </w:r>
      <w:r>
        <w:rPr>
          <w:rFonts w:ascii="Courier New" w:hAnsi="Courier New" w:cs="Courier New"/>
          <w:sz w:val="20"/>
          <w:szCs w:val="20"/>
        </w:rPr>
        <w:t xml:space="preserve">, </w:t>
      </w:r>
      <w:r>
        <w:rPr>
          <w:rFonts w:ascii="Courier New" w:hAnsi="Courier New" w:cs="Courier New"/>
          <w:position w:val="-8"/>
          <w:sz w:val="20"/>
          <w:szCs w:val="20"/>
        </w:rPr>
        <w:pict>
          <v:shape id="_x0000_i1804" type="#_x0000_t75" style="width:15pt;height:18.75pt">
            <v:imagedata r:id="rId746" o:title=""/>
          </v:shape>
        </w:pict>
      </w:r>
      <w:r>
        <w:rPr>
          <w:rFonts w:ascii="Courier New" w:hAnsi="Courier New" w:cs="Courier New"/>
          <w:sz w:val="20"/>
          <w:szCs w:val="20"/>
        </w:rPr>
        <w:t xml:space="preserve">, </w:t>
      </w:r>
      <w:r>
        <w:rPr>
          <w:rFonts w:ascii="Courier New" w:hAnsi="Courier New" w:cs="Courier New"/>
          <w:position w:val="-8"/>
          <w:sz w:val="20"/>
          <w:szCs w:val="20"/>
        </w:rPr>
        <w:pict>
          <v:shape id="_x0000_i1805" type="#_x0000_t75" style="width:12pt;height:18.75pt">
            <v:imagedata r:id="rId747" o:title=""/>
          </v:shape>
        </w:pict>
      </w:r>
      <w:r>
        <w:rPr>
          <w:rFonts w:ascii="Courier New" w:hAnsi="Courier New" w:cs="Courier New"/>
          <w:sz w:val="20"/>
          <w:szCs w:val="20"/>
        </w:rPr>
        <w:t>, w  -  принимают  по соответствующим  графам  настоящей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таблицы.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2. Характеристики материалов в сухом состоянии приведены  при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w, %, равной нулю.</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3. Значения термических сопротивлений теплопередаче замкнутых воздушных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прослоек  следует  принимать  по  </w:t>
      </w:r>
      <w:hyperlink w:anchor="Par1753" w:history="1">
        <w:r>
          <w:rPr>
            <w:rFonts w:ascii="Courier New" w:hAnsi="Courier New" w:cs="Courier New"/>
            <w:color w:val="0000FF"/>
            <w:sz w:val="20"/>
            <w:szCs w:val="20"/>
          </w:rPr>
          <w:t>таблице Е.1</w:t>
        </w:r>
      </w:hyperlink>
      <w:r>
        <w:rPr>
          <w:rFonts w:ascii="Courier New" w:hAnsi="Courier New" w:cs="Courier New"/>
          <w:sz w:val="20"/>
          <w:szCs w:val="20"/>
        </w:rPr>
        <w:t>.   При  оклейке  поверхности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вертикальной  воздушной  прослойки  алюминиевой   фольгой  ее  термическое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не должно превышать:</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0,40 м2 x °C/Вт для воздушной прослойки толщиной 0,02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0,45 м2 x °C/Вт для воздушной прослойки толщиной 0,03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0,50 м2 x °C/Вт для воздушной прослойки толщиной 0,05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B1403" w:rsidRDefault="008B1403">
      <w:bookmarkStart w:id="147" w:name="_GoBack"/>
      <w:bookmarkEnd w:id="147"/>
    </w:p>
    <w:sectPr w:rsidR="008B1403">
      <w:pgSz w:w="16838" w:h="11905" w:orient="landscape"/>
      <w:pgMar w:top="1701" w:right="1134" w:bottom="85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C2"/>
    <w:rsid w:val="008B1403"/>
    <w:rsid w:val="008E5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58C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8E58C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E58C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8E58C2"/>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58C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8E58C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E58C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8E58C2"/>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671" Type="http://schemas.openxmlformats.org/officeDocument/2006/relationships/image" Target="media/image607.wmf"/><Relationship Id="rId21" Type="http://schemas.openxmlformats.org/officeDocument/2006/relationships/image" Target="media/image11.wmf"/><Relationship Id="rId324" Type="http://schemas.openxmlformats.org/officeDocument/2006/relationships/image" Target="media/image264.wmf"/><Relationship Id="rId531" Type="http://schemas.openxmlformats.org/officeDocument/2006/relationships/image" Target="media/image468.wmf"/><Relationship Id="rId629" Type="http://schemas.openxmlformats.org/officeDocument/2006/relationships/image" Target="media/image566.wmf"/><Relationship Id="rId170" Type="http://schemas.openxmlformats.org/officeDocument/2006/relationships/image" Target="media/image136.wmf"/><Relationship Id="rId268" Type="http://schemas.openxmlformats.org/officeDocument/2006/relationships/image" Target="media/image209.wmf"/><Relationship Id="rId475" Type="http://schemas.openxmlformats.org/officeDocument/2006/relationships/image" Target="media/image414.wmf"/><Relationship Id="rId682" Type="http://schemas.openxmlformats.org/officeDocument/2006/relationships/image" Target="media/image618.wmf"/><Relationship Id="rId32" Type="http://schemas.openxmlformats.org/officeDocument/2006/relationships/image" Target="media/image20.wmf"/><Relationship Id="rId128" Type="http://schemas.openxmlformats.org/officeDocument/2006/relationships/image" Target="media/image99.wmf"/><Relationship Id="rId335" Type="http://schemas.openxmlformats.org/officeDocument/2006/relationships/image" Target="media/image275.wmf"/><Relationship Id="rId542" Type="http://schemas.openxmlformats.org/officeDocument/2006/relationships/image" Target="media/image479.wmf"/><Relationship Id="rId181" Type="http://schemas.openxmlformats.org/officeDocument/2006/relationships/image" Target="media/image147.wmf"/><Relationship Id="rId402" Type="http://schemas.openxmlformats.org/officeDocument/2006/relationships/image" Target="media/image341.wmf"/><Relationship Id="rId279" Type="http://schemas.openxmlformats.org/officeDocument/2006/relationships/image" Target="media/image220.wmf"/><Relationship Id="rId486" Type="http://schemas.openxmlformats.org/officeDocument/2006/relationships/image" Target="media/image425.wmf"/><Relationship Id="rId693" Type="http://schemas.openxmlformats.org/officeDocument/2006/relationships/image" Target="media/image628.wmf"/><Relationship Id="rId707" Type="http://schemas.openxmlformats.org/officeDocument/2006/relationships/image" Target="media/image642.wmf"/><Relationship Id="rId43" Type="http://schemas.openxmlformats.org/officeDocument/2006/relationships/image" Target="media/image24.wmf"/><Relationship Id="rId139" Type="http://schemas.openxmlformats.org/officeDocument/2006/relationships/image" Target="media/image108.wmf"/><Relationship Id="rId346" Type="http://schemas.openxmlformats.org/officeDocument/2006/relationships/image" Target="media/image286.wmf"/><Relationship Id="rId553" Type="http://schemas.openxmlformats.org/officeDocument/2006/relationships/image" Target="media/image490.wmf"/><Relationship Id="rId192" Type="http://schemas.openxmlformats.org/officeDocument/2006/relationships/image" Target="media/image158.wmf"/><Relationship Id="rId206" Type="http://schemas.openxmlformats.org/officeDocument/2006/relationships/image" Target="media/image172.wmf"/><Relationship Id="rId413" Type="http://schemas.openxmlformats.org/officeDocument/2006/relationships/image" Target="media/image352.wmf"/><Relationship Id="rId497" Type="http://schemas.openxmlformats.org/officeDocument/2006/relationships/image" Target="media/image436.wmf"/><Relationship Id="rId620" Type="http://schemas.openxmlformats.org/officeDocument/2006/relationships/image" Target="media/image557.wmf"/><Relationship Id="rId718" Type="http://schemas.openxmlformats.org/officeDocument/2006/relationships/image" Target="media/image653.wmf"/><Relationship Id="rId357" Type="http://schemas.openxmlformats.org/officeDocument/2006/relationships/image" Target="media/image297.wmf"/><Relationship Id="rId54" Type="http://schemas.openxmlformats.org/officeDocument/2006/relationships/image" Target="media/image34.wmf"/><Relationship Id="rId217" Type="http://schemas.openxmlformats.org/officeDocument/2006/relationships/image" Target="media/image183.wmf"/><Relationship Id="rId564" Type="http://schemas.openxmlformats.org/officeDocument/2006/relationships/image" Target="media/image501.wmf"/><Relationship Id="rId424" Type="http://schemas.openxmlformats.org/officeDocument/2006/relationships/image" Target="media/image363.wmf"/><Relationship Id="rId631" Type="http://schemas.openxmlformats.org/officeDocument/2006/relationships/image" Target="media/image568.wmf"/><Relationship Id="rId729" Type="http://schemas.openxmlformats.org/officeDocument/2006/relationships/image" Target="media/image664.wmf"/><Relationship Id="rId270" Type="http://schemas.openxmlformats.org/officeDocument/2006/relationships/image" Target="media/image211.wmf"/><Relationship Id="rId65" Type="http://schemas.openxmlformats.org/officeDocument/2006/relationships/image" Target="media/image43.wmf"/><Relationship Id="rId130" Type="http://schemas.openxmlformats.org/officeDocument/2006/relationships/image" Target="media/image101.wmf"/><Relationship Id="rId368" Type="http://schemas.openxmlformats.org/officeDocument/2006/relationships/image" Target="media/image307.wmf"/><Relationship Id="rId575" Type="http://schemas.openxmlformats.org/officeDocument/2006/relationships/image" Target="media/image512.wmf"/><Relationship Id="rId228" Type="http://schemas.openxmlformats.org/officeDocument/2006/relationships/image" Target="media/image193.wmf"/><Relationship Id="rId435" Type="http://schemas.openxmlformats.org/officeDocument/2006/relationships/image" Target="media/image374.wmf"/><Relationship Id="rId642" Type="http://schemas.openxmlformats.org/officeDocument/2006/relationships/image" Target="media/image578.wmf"/><Relationship Id="rId281" Type="http://schemas.openxmlformats.org/officeDocument/2006/relationships/image" Target="media/image222.wmf"/><Relationship Id="rId502" Type="http://schemas.openxmlformats.org/officeDocument/2006/relationships/image" Target="media/image441.wmf"/><Relationship Id="rId76" Type="http://schemas.openxmlformats.org/officeDocument/2006/relationships/image" Target="media/image53.wmf"/><Relationship Id="rId141" Type="http://schemas.openxmlformats.org/officeDocument/2006/relationships/image" Target="media/image109.wmf"/><Relationship Id="rId379" Type="http://schemas.openxmlformats.org/officeDocument/2006/relationships/image" Target="media/image318.wmf"/><Relationship Id="rId586" Type="http://schemas.openxmlformats.org/officeDocument/2006/relationships/image" Target="media/image523.wmf"/><Relationship Id="rId7" Type="http://schemas.openxmlformats.org/officeDocument/2006/relationships/hyperlink" Target="consultantplus://offline/ref=303B94361EB55D5D3E62FF337B8247BB899B74FC2922C2E24C88CCD966tAW4H" TargetMode="External"/><Relationship Id="rId239" Type="http://schemas.openxmlformats.org/officeDocument/2006/relationships/hyperlink" Target="consultantplus://offline/ref=303B94361EB55D5D3E62E0267E8247BB899A7BFC237395E01DDDC2tDWCH" TargetMode="External"/><Relationship Id="rId446" Type="http://schemas.openxmlformats.org/officeDocument/2006/relationships/image" Target="media/image385.wmf"/><Relationship Id="rId653" Type="http://schemas.openxmlformats.org/officeDocument/2006/relationships/image" Target="media/image589.wmf"/><Relationship Id="rId292" Type="http://schemas.openxmlformats.org/officeDocument/2006/relationships/hyperlink" Target="consultantplus://offline/ref=303B94361EB55D5D3E62E0267E8247BB899A72FC2C2E9FE844D1C0DBt6W1H" TargetMode="External"/><Relationship Id="rId306" Type="http://schemas.openxmlformats.org/officeDocument/2006/relationships/image" Target="media/image246.wmf"/><Relationship Id="rId87" Type="http://schemas.openxmlformats.org/officeDocument/2006/relationships/image" Target="media/image64.wmf"/><Relationship Id="rId513" Type="http://schemas.openxmlformats.org/officeDocument/2006/relationships/image" Target="media/image452.wmf"/><Relationship Id="rId597" Type="http://schemas.openxmlformats.org/officeDocument/2006/relationships/image" Target="media/image534.wmf"/><Relationship Id="rId720" Type="http://schemas.openxmlformats.org/officeDocument/2006/relationships/image" Target="media/image655.wmf"/><Relationship Id="rId152" Type="http://schemas.openxmlformats.org/officeDocument/2006/relationships/hyperlink" Target="consultantplus://offline/ref=303B94361EB55D5D3E62E0267E8247BB899871F32E2E9FE844D1C0DBt6W1H" TargetMode="External"/><Relationship Id="rId457" Type="http://schemas.openxmlformats.org/officeDocument/2006/relationships/image" Target="media/image396.wmf"/><Relationship Id="rId664" Type="http://schemas.openxmlformats.org/officeDocument/2006/relationships/image" Target="media/image600.wmf"/><Relationship Id="rId14" Type="http://schemas.openxmlformats.org/officeDocument/2006/relationships/image" Target="media/image4.wmf"/><Relationship Id="rId317" Type="http://schemas.openxmlformats.org/officeDocument/2006/relationships/image" Target="media/image257.wmf"/><Relationship Id="rId524" Type="http://schemas.openxmlformats.org/officeDocument/2006/relationships/image" Target="media/image462.wmf"/><Relationship Id="rId731" Type="http://schemas.openxmlformats.org/officeDocument/2006/relationships/image" Target="media/image666.wmf"/><Relationship Id="rId98" Type="http://schemas.openxmlformats.org/officeDocument/2006/relationships/image" Target="media/image74.wmf"/><Relationship Id="rId163" Type="http://schemas.openxmlformats.org/officeDocument/2006/relationships/image" Target="media/image129.wmf"/><Relationship Id="rId370" Type="http://schemas.openxmlformats.org/officeDocument/2006/relationships/image" Target="media/image309.wmf"/><Relationship Id="rId230" Type="http://schemas.openxmlformats.org/officeDocument/2006/relationships/image" Target="media/image194.wmf"/><Relationship Id="rId468" Type="http://schemas.openxmlformats.org/officeDocument/2006/relationships/image" Target="media/image407.wmf"/><Relationship Id="rId675" Type="http://schemas.openxmlformats.org/officeDocument/2006/relationships/image" Target="media/image611.wmf"/><Relationship Id="rId25" Type="http://schemas.openxmlformats.org/officeDocument/2006/relationships/image" Target="media/image13.wmf"/><Relationship Id="rId328" Type="http://schemas.openxmlformats.org/officeDocument/2006/relationships/image" Target="media/image268.wmf"/><Relationship Id="rId535" Type="http://schemas.openxmlformats.org/officeDocument/2006/relationships/image" Target="media/image472.wmf"/><Relationship Id="rId742" Type="http://schemas.openxmlformats.org/officeDocument/2006/relationships/hyperlink" Target="consultantplus://offline/ref=303B94361EB55D5D3E62E0267E8247BB899B73F4282E9FE844D1C0DBt6W1H" TargetMode="External"/><Relationship Id="rId174" Type="http://schemas.openxmlformats.org/officeDocument/2006/relationships/image" Target="media/image140.wmf"/><Relationship Id="rId381" Type="http://schemas.openxmlformats.org/officeDocument/2006/relationships/image" Target="media/image320.wmf"/><Relationship Id="rId602" Type="http://schemas.openxmlformats.org/officeDocument/2006/relationships/image" Target="media/image539.wmf"/><Relationship Id="rId241" Type="http://schemas.openxmlformats.org/officeDocument/2006/relationships/hyperlink" Target="consultantplus://offline/ref=303B94361EB55D5D3E62E0267E8247BB8A9870F2237395E01DDDC2tDWCH" TargetMode="External"/><Relationship Id="rId479" Type="http://schemas.openxmlformats.org/officeDocument/2006/relationships/image" Target="media/image418.wmf"/><Relationship Id="rId686" Type="http://schemas.openxmlformats.org/officeDocument/2006/relationships/image" Target="media/image622.wmf"/><Relationship Id="rId36" Type="http://schemas.openxmlformats.org/officeDocument/2006/relationships/hyperlink" Target="consultantplus://offline/ref=303B94361EB55D5D3E62E0267E8247BB8D9875F2237395E01DDDC2tDWCH" TargetMode="External"/><Relationship Id="rId339" Type="http://schemas.openxmlformats.org/officeDocument/2006/relationships/image" Target="media/image279.wmf"/><Relationship Id="rId546" Type="http://schemas.openxmlformats.org/officeDocument/2006/relationships/image" Target="media/image483.wmf"/><Relationship Id="rId101" Type="http://schemas.openxmlformats.org/officeDocument/2006/relationships/image" Target="media/image77.wmf"/><Relationship Id="rId185" Type="http://schemas.openxmlformats.org/officeDocument/2006/relationships/image" Target="media/image151.wmf"/><Relationship Id="rId406" Type="http://schemas.openxmlformats.org/officeDocument/2006/relationships/image" Target="media/image345.wmf"/><Relationship Id="rId392" Type="http://schemas.openxmlformats.org/officeDocument/2006/relationships/image" Target="media/image331.wmf"/><Relationship Id="rId613" Type="http://schemas.openxmlformats.org/officeDocument/2006/relationships/image" Target="media/image550.wmf"/><Relationship Id="rId697" Type="http://schemas.openxmlformats.org/officeDocument/2006/relationships/image" Target="media/image632.wmf"/><Relationship Id="rId252" Type="http://schemas.openxmlformats.org/officeDocument/2006/relationships/hyperlink" Target="consultantplus://offline/ref=303B94361EB55D5D3E62FF337B8247BB819D75F3202E9FE844D1C0DBt6W1H" TargetMode="External"/><Relationship Id="rId47" Type="http://schemas.openxmlformats.org/officeDocument/2006/relationships/image" Target="media/image28.wmf"/><Relationship Id="rId112" Type="http://schemas.openxmlformats.org/officeDocument/2006/relationships/image" Target="media/image83.wmf"/><Relationship Id="rId557" Type="http://schemas.openxmlformats.org/officeDocument/2006/relationships/image" Target="media/image494.wmf"/><Relationship Id="rId196" Type="http://schemas.openxmlformats.org/officeDocument/2006/relationships/image" Target="media/image162.wmf"/><Relationship Id="rId417" Type="http://schemas.openxmlformats.org/officeDocument/2006/relationships/image" Target="media/image356.wmf"/><Relationship Id="rId624" Type="http://schemas.openxmlformats.org/officeDocument/2006/relationships/image" Target="media/image561.wmf"/><Relationship Id="rId263" Type="http://schemas.openxmlformats.org/officeDocument/2006/relationships/image" Target="media/image204.wmf"/><Relationship Id="rId470" Type="http://schemas.openxmlformats.org/officeDocument/2006/relationships/image" Target="media/image409.wmf"/><Relationship Id="rId58" Type="http://schemas.openxmlformats.org/officeDocument/2006/relationships/image" Target="media/image38.wmf"/><Relationship Id="rId123" Type="http://schemas.openxmlformats.org/officeDocument/2006/relationships/image" Target="media/image94.wmf"/><Relationship Id="rId330" Type="http://schemas.openxmlformats.org/officeDocument/2006/relationships/image" Target="media/image270.wmf"/><Relationship Id="rId568" Type="http://schemas.openxmlformats.org/officeDocument/2006/relationships/image" Target="media/image505.wmf"/><Relationship Id="rId428" Type="http://schemas.openxmlformats.org/officeDocument/2006/relationships/image" Target="media/image367.wmf"/><Relationship Id="rId635" Type="http://schemas.openxmlformats.org/officeDocument/2006/relationships/image" Target="media/image572.wmf"/><Relationship Id="rId274" Type="http://schemas.openxmlformats.org/officeDocument/2006/relationships/image" Target="media/image215.wmf"/><Relationship Id="rId481" Type="http://schemas.openxmlformats.org/officeDocument/2006/relationships/image" Target="media/image420.wmf"/><Relationship Id="rId702" Type="http://schemas.openxmlformats.org/officeDocument/2006/relationships/image" Target="media/image637.wmf"/><Relationship Id="rId69" Type="http://schemas.openxmlformats.org/officeDocument/2006/relationships/image" Target="media/image47.wmf"/><Relationship Id="rId134" Type="http://schemas.openxmlformats.org/officeDocument/2006/relationships/image" Target="media/image104.wmf"/><Relationship Id="rId579" Type="http://schemas.openxmlformats.org/officeDocument/2006/relationships/image" Target="media/image516.wmf"/><Relationship Id="rId341" Type="http://schemas.openxmlformats.org/officeDocument/2006/relationships/image" Target="media/image281.wmf"/><Relationship Id="rId439" Type="http://schemas.openxmlformats.org/officeDocument/2006/relationships/image" Target="media/image378.wmf"/><Relationship Id="rId646" Type="http://schemas.openxmlformats.org/officeDocument/2006/relationships/image" Target="media/image582.wmf"/><Relationship Id="rId201" Type="http://schemas.openxmlformats.org/officeDocument/2006/relationships/image" Target="media/image167.wmf"/><Relationship Id="rId285" Type="http://schemas.openxmlformats.org/officeDocument/2006/relationships/image" Target="media/image226.wmf"/><Relationship Id="rId506" Type="http://schemas.openxmlformats.org/officeDocument/2006/relationships/image" Target="media/image445.wmf"/><Relationship Id="rId492" Type="http://schemas.openxmlformats.org/officeDocument/2006/relationships/image" Target="media/image431.wmf"/><Relationship Id="rId713" Type="http://schemas.openxmlformats.org/officeDocument/2006/relationships/image" Target="media/image648.wmf"/><Relationship Id="rId145" Type="http://schemas.openxmlformats.org/officeDocument/2006/relationships/image" Target="media/image113.wmf"/><Relationship Id="rId352" Type="http://schemas.openxmlformats.org/officeDocument/2006/relationships/image" Target="media/image292.wmf"/><Relationship Id="rId212" Type="http://schemas.openxmlformats.org/officeDocument/2006/relationships/image" Target="media/image178.wmf"/><Relationship Id="rId657" Type="http://schemas.openxmlformats.org/officeDocument/2006/relationships/image" Target="media/image593.wmf"/><Relationship Id="rId296" Type="http://schemas.openxmlformats.org/officeDocument/2006/relationships/image" Target="media/image236.wmf"/><Relationship Id="rId517" Type="http://schemas.openxmlformats.org/officeDocument/2006/relationships/image" Target="media/image456.wmf"/><Relationship Id="rId724" Type="http://schemas.openxmlformats.org/officeDocument/2006/relationships/image" Target="media/image659.wmf"/><Relationship Id="rId60" Type="http://schemas.openxmlformats.org/officeDocument/2006/relationships/image" Target="media/image39.wmf"/><Relationship Id="rId156" Type="http://schemas.openxmlformats.org/officeDocument/2006/relationships/hyperlink" Target="consultantplus://offline/ref=303B94361EB55D5D3E62E0267E8247BB899871F32E2E9FE844D1C0DBt6W1H" TargetMode="External"/><Relationship Id="rId363" Type="http://schemas.openxmlformats.org/officeDocument/2006/relationships/image" Target="media/image302.wmf"/><Relationship Id="rId570" Type="http://schemas.openxmlformats.org/officeDocument/2006/relationships/image" Target="media/image507.wmf"/><Relationship Id="rId223" Type="http://schemas.openxmlformats.org/officeDocument/2006/relationships/hyperlink" Target="consultantplus://offline/ref=303B94361EB55D5D3E62E0267E8247BB899B72F02A2E9FE844D1C0DBt6W1H" TargetMode="External"/><Relationship Id="rId430" Type="http://schemas.openxmlformats.org/officeDocument/2006/relationships/image" Target="media/image369.wmf"/><Relationship Id="rId668" Type="http://schemas.openxmlformats.org/officeDocument/2006/relationships/image" Target="media/image604.wmf"/><Relationship Id="rId18" Type="http://schemas.openxmlformats.org/officeDocument/2006/relationships/image" Target="media/image8.wmf"/><Relationship Id="rId528" Type="http://schemas.openxmlformats.org/officeDocument/2006/relationships/image" Target="media/image465.wmf"/><Relationship Id="rId735" Type="http://schemas.openxmlformats.org/officeDocument/2006/relationships/image" Target="media/image670.wmf"/><Relationship Id="rId167" Type="http://schemas.openxmlformats.org/officeDocument/2006/relationships/image" Target="media/image133.wmf"/><Relationship Id="rId374" Type="http://schemas.openxmlformats.org/officeDocument/2006/relationships/image" Target="media/image313.wmf"/><Relationship Id="rId581" Type="http://schemas.openxmlformats.org/officeDocument/2006/relationships/image" Target="media/image518.wmf"/><Relationship Id="rId71" Type="http://schemas.openxmlformats.org/officeDocument/2006/relationships/image" Target="media/image49.wmf"/><Relationship Id="rId234" Type="http://schemas.openxmlformats.org/officeDocument/2006/relationships/hyperlink" Target="consultantplus://offline/ref=303B94361EB55D5D3E62E0267E8247BB8D9875F2237395E01DDDC2tDWCH" TargetMode="External"/><Relationship Id="rId679" Type="http://schemas.openxmlformats.org/officeDocument/2006/relationships/image" Target="media/image615.wmf"/><Relationship Id="rId2" Type="http://schemas.microsoft.com/office/2007/relationships/stylesWithEffects" Target="stylesWithEffects.xml"/><Relationship Id="rId29" Type="http://schemas.openxmlformats.org/officeDocument/2006/relationships/image" Target="media/image17.wmf"/><Relationship Id="rId441" Type="http://schemas.openxmlformats.org/officeDocument/2006/relationships/image" Target="media/image380.wmf"/><Relationship Id="rId539" Type="http://schemas.openxmlformats.org/officeDocument/2006/relationships/image" Target="media/image476.wmf"/><Relationship Id="rId746" Type="http://schemas.openxmlformats.org/officeDocument/2006/relationships/image" Target="media/image674.wmf"/><Relationship Id="rId178" Type="http://schemas.openxmlformats.org/officeDocument/2006/relationships/image" Target="media/image144.wmf"/><Relationship Id="rId301" Type="http://schemas.openxmlformats.org/officeDocument/2006/relationships/image" Target="media/image241.wmf"/><Relationship Id="rId82" Type="http://schemas.openxmlformats.org/officeDocument/2006/relationships/image" Target="media/image59.wmf"/><Relationship Id="rId385" Type="http://schemas.openxmlformats.org/officeDocument/2006/relationships/image" Target="media/image324.wmf"/><Relationship Id="rId592" Type="http://schemas.openxmlformats.org/officeDocument/2006/relationships/image" Target="media/image529.wmf"/><Relationship Id="rId606" Type="http://schemas.openxmlformats.org/officeDocument/2006/relationships/image" Target="media/image543.wmf"/><Relationship Id="rId245" Type="http://schemas.openxmlformats.org/officeDocument/2006/relationships/hyperlink" Target="consultantplus://offline/ref=303B94361EB55D5D3E62E0267E8247BB899D7AFD2F2E9FE844D1C0DBt6W1H" TargetMode="External"/><Relationship Id="rId452" Type="http://schemas.openxmlformats.org/officeDocument/2006/relationships/image" Target="media/image391.wmf"/><Relationship Id="rId105" Type="http://schemas.openxmlformats.org/officeDocument/2006/relationships/hyperlink" Target="consultantplus://offline/ref=303B94361EB55D5D3E62FF337B8247BB899F73F72D24C2E24C88CCD966A4B6CC46A8FE7FED0106E7t0W9H" TargetMode="External"/><Relationship Id="rId312" Type="http://schemas.openxmlformats.org/officeDocument/2006/relationships/image" Target="media/image252.wmf"/><Relationship Id="rId93" Type="http://schemas.openxmlformats.org/officeDocument/2006/relationships/image" Target="media/image69.wmf"/><Relationship Id="rId189" Type="http://schemas.openxmlformats.org/officeDocument/2006/relationships/image" Target="media/image155.wmf"/><Relationship Id="rId396" Type="http://schemas.openxmlformats.org/officeDocument/2006/relationships/image" Target="media/image335.wmf"/><Relationship Id="rId617" Type="http://schemas.openxmlformats.org/officeDocument/2006/relationships/image" Target="media/image554.png"/><Relationship Id="rId256" Type="http://schemas.openxmlformats.org/officeDocument/2006/relationships/hyperlink" Target="consultantplus://offline/ref=303B94361EB55D5D3E62E0267E8247BB8A9876FC237395E01DDDC2tDWCH" TargetMode="External"/><Relationship Id="rId463" Type="http://schemas.openxmlformats.org/officeDocument/2006/relationships/image" Target="media/image402.wmf"/><Relationship Id="rId670" Type="http://schemas.openxmlformats.org/officeDocument/2006/relationships/image" Target="media/image606.wmf"/><Relationship Id="rId116" Type="http://schemas.openxmlformats.org/officeDocument/2006/relationships/image" Target="media/image87.wmf"/><Relationship Id="rId323" Type="http://schemas.openxmlformats.org/officeDocument/2006/relationships/image" Target="media/image263.wmf"/><Relationship Id="rId530" Type="http://schemas.openxmlformats.org/officeDocument/2006/relationships/image" Target="media/image467.wmf"/><Relationship Id="rId20" Type="http://schemas.openxmlformats.org/officeDocument/2006/relationships/image" Target="media/image10.wmf"/><Relationship Id="rId628" Type="http://schemas.openxmlformats.org/officeDocument/2006/relationships/image" Target="media/image565.wmf"/><Relationship Id="rId225" Type="http://schemas.openxmlformats.org/officeDocument/2006/relationships/image" Target="media/image190.wmf"/><Relationship Id="rId267" Type="http://schemas.openxmlformats.org/officeDocument/2006/relationships/image" Target="media/image208.wmf"/><Relationship Id="rId432" Type="http://schemas.openxmlformats.org/officeDocument/2006/relationships/image" Target="media/image371.wmf"/><Relationship Id="rId474" Type="http://schemas.openxmlformats.org/officeDocument/2006/relationships/image" Target="media/image413.wmf"/><Relationship Id="rId127" Type="http://schemas.openxmlformats.org/officeDocument/2006/relationships/image" Target="media/image98.wmf"/><Relationship Id="rId681" Type="http://schemas.openxmlformats.org/officeDocument/2006/relationships/image" Target="media/image617.wmf"/><Relationship Id="rId737" Type="http://schemas.openxmlformats.org/officeDocument/2006/relationships/hyperlink" Target="consultantplus://offline/ref=303B94361EB55D5D3E62E0267E8247BB809876FE7E799DB911DFtCW5H" TargetMode="External"/><Relationship Id="rId31" Type="http://schemas.openxmlformats.org/officeDocument/2006/relationships/image" Target="media/image19.wmf"/><Relationship Id="rId73" Type="http://schemas.openxmlformats.org/officeDocument/2006/relationships/image" Target="media/image51.wmf"/><Relationship Id="rId169" Type="http://schemas.openxmlformats.org/officeDocument/2006/relationships/image" Target="media/image135.wmf"/><Relationship Id="rId334" Type="http://schemas.openxmlformats.org/officeDocument/2006/relationships/image" Target="media/image274.wmf"/><Relationship Id="rId376" Type="http://schemas.openxmlformats.org/officeDocument/2006/relationships/image" Target="media/image315.wmf"/><Relationship Id="rId541" Type="http://schemas.openxmlformats.org/officeDocument/2006/relationships/image" Target="media/image478.wmf"/><Relationship Id="rId583" Type="http://schemas.openxmlformats.org/officeDocument/2006/relationships/image" Target="media/image520.wmf"/><Relationship Id="rId639" Type="http://schemas.openxmlformats.org/officeDocument/2006/relationships/image" Target="media/image575.wmf"/><Relationship Id="rId4" Type="http://schemas.openxmlformats.org/officeDocument/2006/relationships/webSettings" Target="webSettings.xml"/><Relationship Id="rId180" Type="http://schemas.openxmlformats.org/officeDocument/2006/relationships/image" Target="media/image146.wmf"/><Relationship Id="rId236" Type="http://schemas.openxmlformats.org/officeDocument/2006/relationships/hyperlink" Target="consultantplus://offline/ref=303B94361EB55D5D3E62E0267E8247BB809876FE7E799DB911DFtCW5H" TargetMode="External"/><Relationship Id="rId278" Type="http://schemas.openxmlformats.org/officeDocument/2006/relationships/image" Target="media/image219.wmf"/><Relationship Id="rId401" Type="http://schemas.openxmlformats.org/officeDocument/2006/relationships/image" Target="media/image340.wmf"/><Relationship Id="rId443" Type="http://schemas.openxmlformats.org/officeDocument/2006/relationships/image" Target="media/image382.wmf"/><Relationship Id="rId650" Type="http://schemas.openxmlformats.org/officeDocument/2006/relationships/image" Target="media/image586.wmf"/><Relationship Id="rId303" Type="http://schemas.openxmlformats.org/officeDocument/2006/relationships/image" Target="media/image243.wmf"/><Relationship Id="rId485" Type="http://schemas.openxmlformats.org/officeDocument/2006/relationships/image" Target="media/image424.wmf"/><Relationship Id="rId692" Type="http://schemas.openxmlformats.org/officeDocument/2006/relationships/hyperlink" Target="consultantplus://offline/ref=303B94361EB55D5D3E62E0267E8247BB899871F32E2E9FE844D1C0DBt6W1H" TargetMode="External"/><Relationship Id="rId706" Type="http://schemas.openxmlformats.org/officeDocument/2006/relationships/image" Target="media/image641.wmf"/><Relationship Id="rId748" Type="http://schemas.openxmlformats.org/officeDocument/2006/relationships/fontTable" Target="fontTable.xml"/><Relationship Id="rId42" Type="http://schemas.openxmlformats.org/officeDocument/2006/relationships/image" Target="media/image23.wmf"/><Relationship Id="rId84" Type="http://schemas.openxmlformats.org/officeDocument/2006/relationships/image" Target="media/image61.wmf"/><Relationship Id="rId138" Type="http://schemas.openxmlformats.org/officeDocument/2006/relationships/image" Target="media/image107.wmf"/><Relationship Id="rId345" Type="http://schemas.openxmlformats.org/officeDocument/2006/relationships/image" Target="media/image285.wmf"/><Relationship Id="rId387" Type="http://schemas.openxmlformats.org/officeDocument/2006/relationships/image" Target="media/image326.wmf"/><Relationship Id="rId510" Type="http://schemas.openxmlformats.org/officeDocument/2006/relationships/image" Target="media/image449.wmf"/><Relationship Id="rId552" Type="http://schemas.openxmlformats.org/officeDocument/2006/relationships/image" Target="media/image489.wmf"/><Relationship Id="rId594" Type="http://schemas.openxmlformats.org/officeDocument/2006/relationships/image" Target="media/image531.wmf"/><Relationship Id="rId608" Type="http://schemas.openxmlformats.org/officeDocument/2006/relationships/image" Target="media/image545.wmf"/><Relationship Id="rId191" Type="http://schemas.openxmlformats.org/officeDocument/2006/relationships/image" Target="media/image157.wmf"/><Relationship Id="rId205" Type="http://schemas.openxmlformats.org/officeDocument/2006/relationships/image" Target="media/image171.wmf"/><Relationship Id="rId247" Type="http://schemas.openxmlformats.org/officeDocument/2006/relationships/hyperlink" Target="consultantplus://offline/ref=303B94361EB55D5D3E62E0267E8247BB899B72F02A2E9FE844D1C0DBt6W1H" TargetMode="External"/><Relationship Id="rId412" Type="http://schemas.openxmlformats.org/officeDocument/2006/relationships/image" Target="media/image351.wmf"/><Relationship Id="rId107" Type="http://schemas.openxmlformats.org/officeDocument/2006/relationships/hyperlink" Target="consultantplus://offline/ref=303B94361EB55D5D3E62E0267E8247BB899871F32E2E9FE844D1C0DBt6W1H" TargetMode="External"/><Relationship Id="rId289" Type="http://schemas.openxmlformats.org/officeDocument/2006/relationships/image" Target="media/image230.wmf"/><Relationship Id="rId454" Type="http://schemas.openxmlformats.org/officeDocument/2006/relationships/image" Target="media/image393.wmf"/><Relationship Id="rId496" Type="http://schemas.openxmlformats.org/officeDocument/2006/relationships/image" Target="media/image435.wmf"/><Relationship Id="rId661" Type="http://schemas.openxmlformats.org/officeDocument/2006/relationships/image" Target="media/image597.wmf"/><Relationship Id="rId717" Type="http://schemas.openxmlformats.org/officeDocument/2006/relationships/image" Target="media/image652.wmf"/><Relationship Id="rId11" Type="http://schemas.openxmlformats.org/officeDocument/2006/relationships/image" Target="media/image1.wmf"/><Relationship Id="rId53" Type="http://schemas.openxmlformats.org/officeDocument/2006/relationships/image" Target="media/image33.wmf"/><Relationship Id="rId149" Type="http://schemas.openxmlformats.org/officeDocument/2006/relationships/image" Target="media/image117.wmf"/><Relationship Id="rId314" Type="http://schemas.openxmlformats.org/officeDocument/2006/relationships/image" Target="media/image254.wmf"/><Relationship Id="rId356" Type="http://schemas.openxmlformats.org/officeDocument/2006/relationships/image" Target="media/image296.wmf"/><Relationship Id="rId398" Type="http://schemas.openxmlformats.org/officeDocument/2006/relationships/image" Target="media/image337.wmf"/><Relationship Id="rId521" Type="http://schemas.openxmlformats.org/officeDocument/2006/relationships/image" Target="media/image460.wmf"/><Relationship Id="rId563" Type="http://schemas.openxmlformats.org/officeDocument/2006/relationships/image" Target="media/image500.wmf"/><Relationship Id="rId619" Type="http://schemas.openxmlformats.org/officeDocument/2006/relationships/image" Target="media/image556.wmf"/><Relationship Id="rId95" Type="http://schemas.openxmlformats.org/officeDocument/2006/relationships/image" Target="media/image71.wmf"/><Relationship Id="rId160" Type="http://schemas.openxmlformats.org/officeDocument/2006/relationships/image" Target="media/image126.wmf"/><Relationship Id="rId216" Type="http://schemas.openxmlformats.org/officeDocument/2006/relationships/image" Target="media/image182.wmf"/><Relationship Id="rId423" Type="http://schemas.openxmlformats.org/officeDocument/2006/relationships/image" Target="media/image362.wmf"/><Relationship Id="rId258" Type="http://schemas.openxmlformats.org/officeDocument/2006/relationships/image" Target="media/image199.wmf"/><Relationship Id="rId465" Type="http://schemas.openxmlformats.org/officeDocument/2006/relationships/image" Target="media/image404.wmf"/><Relationship Id="rId630" Type="http://schemas.openxmlformats.org/officeDocument/2006/relationships/image" Target="media/image567.wmf"/><Relationship Id="rId672" Type="http://schemas.openxmlformats.org/officeDocument/2006/relationships/image" Target="media/image608.wmf"/><Relationship Id="rId728" Type="http://schemas.openxmlformats.org/officeDocument/2006/relationships/image" Target="media/image663.wmf"/><Relationship Id="rId22" Type="http://schemas.openxmlformats.org/officeDocument/2006/relationships/hyperlink" Target="consultantplus://offline/ref=303B94361EB55D5D3E62E0267E8247BB8A9876FC237395E01DDDC2tDWCH" TargetMode="External"/><Relationship Id="rId64" Type="http://schemas.openxmlformats.org/officeDocument/2006/relationships/image" Target="media/image42.wmf"/><Relationship Id="rId118" Type="http://schemas.openxmlformats.org/officeDocument/2006/relationships/image" Target="media/image89.wmf"/><Relationship Id="rId325" Type="http://schemas.openxmlformats.org/officeDocument/2006/relationships/image" Target="media/image265.wmf"/><Relationship Id="rId367" Type="http://schemas.openxmlformats.org/officeDocument/2006/relationships/image" Target="media/image306.wmf"/><Relationship Id="rId532" Type="http://schemas.openxmlformats.org/officeDocument/2006/relationships/image" Target="media/image469.wmf"/><Relationship Id="rId574" Type="http://schemas.openxmlformats.org/officeDocument/2006/relationships/image" Target="media/image511.wmf"/><Relationship Id="rId171" Type="http://schemas.openxmlformats.org/officeDocument/2006/relationships/image" Target="media/image137.wmf"/><Relationship Id="rId227" Type="http://schemas.openxmlformats.org/officeDocument/2006/relationships/image" Target="media/image192.wmf"/><Relationship Id="rId269" Type="http://schemas.openxmlformats.org/officeDocument/2006/relationships/image" Target="media/image210.wmf"/><Relationship Id="rId434" Type="http://schemas.openxmlformats.org/officeDocument/2006/relationships/image" Target="media/image373.wmf"/><Relationship Id="rId476" Type="http://schemas.openxmlformats.org/officeDocument/2006/relationships/image" Target="media/image415.wmf"/><Relationship Id="rId641" Type="http://schemas.openxmlformats.org/officeDocument/2006/relationships/image" Target="media/image577.wmf"/><Relationship Id="rId683" Type="http://schemas.openxmlformats.org/officeDocument/2006/relationships/image" Target="media/image619.wmf"/><Relationship Id="rId739" Type="http://schemas.openxmlformats.org/officeDocument/2006/relationships/hyperlink" Target="consultantplus://offline/ref=303B94361EB55D5D3E62E0267E8247BB8D9F73F6237395E01DDDC2tDWCH" TargetMode="External"/><Relationship Id="rId33" Type="http://schemas.openxmlformats.org/officeDocument/2006/relationships/hyperlink" Target="consultantplus://offline/ref=303B94361EB55D5D3E62E0267E8247BB899871F32E2E9FE844D1C0DBt6W1H" TargetMode="External"/><Relationship Id="rId129" Type="http://schemas.openxmlformats.org/officeDocument/2006/relationships/image" Target="media/image100.wmf"/><Relationship Id="rId280" Type="http://schemas.openxmlformats.org/officeDocument/2006/relationships/image" Target="media/image221.wmf"/><Relationship Id="rId336" Type="http://schemas.openxmlformats.org/officeDocument/2006/relationships/image" Target="media/image276.wmf"/><Relationship Id="rId501" Type="http://schemas.openxmlformats.org/officeDocument/2006/relationships/image" Target="media/image440.wmf"/><Relationship Id="rId543" Type="http://schemas.openxmlformats.org/officeDocument/2006/relationships/image" Target="media/image480.wmf"/><Relationship Id="rId75" Type="http://schemas.openxmlformats.org/officeDocument/2006/relationships/hyperlink" Target="consultantplus://offline/ref=303B94361EB55D5D3E62E0267E8247BB8A9870F2237395E01DDDC2tDWCH" TargetMode="External"/><Relationship Id="rId140" Type="http://schemas.openxmlformats.org/officeDocument/2006/relationships/hyperlink" Target="consultantplus://offline/ref=303B94361EB55D5D3E62E0267E8247BB899A7BFC237395E01DDDC2tDWCH" TargetMode="External"/><Relationship Id="rId182" Type="http://schemas.openxmlformats.org/officeDocument/2006/relationships/image" Target="media/image148.wmf"/><Relationship Id="rId378" Type="http://schemas.openxmlformats.org/officeDocument/2006/relationships/image" Target="media/image317.wmf"/><Relationship Id="rId403" Type="http://schemas.openxmlformats.org/officeDocument/2006/relationships/image" Target="media/image342.wmf"/><Relationship Id="rId585" Type="http://schemas.openxmlformats.org/officeDocument/2006/relationships/image" Target="media/image522.wmf"/><Relationship Id="rId6" Type="http://schemas.openxmlformats.org/officeDocument/2006/relationships/hyperlink" Target="consultantplus://offline/ref=303B94361EB55D5D3E62E0267E8247BB8A9673F4237395E01DDDC2tDWCH" TargetMode="External"/><Relationship Id="rId238" Type="http://schemas.openxmlformats.org/officeDocument/2006/relationships/hyperlink" Target="consultantplus://offline/ref=303B94361EB55D5D3E62E0267E8247BB8D9E74F7237395E01DDDC2tDWCH" TargetMode="External"/><Relationship Id="rId445" Type="http://schemas.openxmlformats.org/officeDocument/2006/relationships/image" Target="media/image384.wmf"/><Relationship Id="rId487" Type="http://schemas.openxmlformats.org/officeDocument/2006/relationships/image" Target="media/image426.wmf"/><Relationship Id="rId610" Type="http://schemas.openxmlformats.org/officeDocument/2006/relationships/image" Target="media/image547.wmf"/><Relationship Id="rId652" Type="http://schemas.openxmlformats.org/officeDocument/2006/relationships/image" Target="media/image588.wmf"/><Relationship Id="rId694" Type="http://schemas.openxmlformats.org/officeDocument/2006/relationships/image" Target="media/image629.wmf"/><Relationship Id="rId708" Type="http://schemas.openxmlformats.org/officeDocument/2006/relationships/image" Target="media/image643.wmf"/><Relationship Id="rId291" Type="http://schemas.openxmlformats.org/officeDocument/2006/relationships/image" Target="media/image232.wmf"/><Relationship Id="rId305" Type="http://schemas.openxmlformats.org/officeDocument/2006/relationships/image" Target="media/image245.wmf"/><Relationship Id="rId347" Type="http://schemas.openxmlformats.org/officeDocument/2006/relationships/image" Target="media/image287.wmf"/><Relationship Id="rId512" Type="http://schemas.openxmlformats.org/officeDocument/2006/relationships/image" Target="media/image451.wmf"/><Relationship Id="rId44" Type="http://schemas.openxmlformats.org/officeDocument/2006/relationships/image" Target="media/image25.wmf"/><Relationship Id="rId86" Type="http://schemas.openxmlformats.org/officeDocument/2006/relationships/image" Target="media/image63.wmf"/><Relationship Id="rId151" Type="http://schemas.openxmlformats.org/officeDocument/2006/relationships/image" Target="media/image119.wmf"/><Relationship Id="rId389" Type="http://schemas.openxmlformats.org/officeDocument/2006/relationships/image" Target="media/image328.wmf"/><Relationship Id="rId554" Type="http://schemas.openxmlformats.org/officeDocument/2006/relationships/image" Target="media/image491.wmf"/><Relationship Id="rId596" Type="http://schemas.openxmlformats.org/officeDocument/2006/relationships/image" Target="media/image533.wmf"/><Relationship Id="rId193" Type="http://schemas.openxmlformats.org/officeDocument/2006/relationships/image" Target="media/image159.wmf"/><Relationship Id="rId207" Type="http://schemas.openxmlformats.org/officeDocument/2006/relationships/image" Target="media/image173.wmf"/><Relationship Id="rId249" Type="http://schemas.openxmlformats.org/officeDocument/2006/relationships/hyperlink" Target="consultantplus://offline/ref=303B94361EB55D5D3E62E0267E8247BB899B70F7282E9FE844D1C0DBt6W1H" TargetMode="External"/><Relationship Id="rId414" Type="http://schemas.openxmlformats.org/officeDocument/2006/relationships/image" Target="media/image353.wmf"/><Relationship Id="rId456" Type="http://schemas.openxmlformats.org/officeDocument/2006/relationships/image" Target="media/image395.wmf"/><Relationship Id="rId498" Type="http://schemas.openxmlformats.org/officeDocument/2006/relationships/image" Target="media/image437.wmf"/><Relationship Id="rId621" Type="http://schemas.openxmlformats.org/officeDocument/2006/relationships/image" Target="media/image558.wmf"/><Relationship Id="rId663" Type="http://schemas.openxmlformats.org/officeDocument/2006/relationships/image" Target="media/image599.wmf"/><Relationship Id="rId13" Type="http://schemas.openxmlformats.org/officeDocument/2006/relationships/image" Target="media/image3.wmf"/><Relationship Id="rId109" Type="http://schemas.openxmlformats.org/officeDocument/2006/relationships/image" Target="media/image80.wmf"/><Relationship Id="rId260" Type="http://schemas.openxmlformats.org/officeDocument/2006/relationships/image" Target="media/image201.wmf"/><Relationship Id="rId316" Type="http://schemas.openxmlformats.org/officeDocument/2006/relationships/image" Target="media/image256.wmf"/><Relationship Id="rId523" Type="http://schemas.openxmlformats.org/officeDocument/2006/relationships/hyperlink" Target="consultantplus://offline/ref=303B94361EB55D5D3E62E0267E8247BB899D7AFD2F2E9FE844D1C0DBt6W1H" TargetMode="External"/><Relationship Id="rId719" Type="http://schemas.openxmlformats.org/officeDocument/2006/relationships/image" Target="media/image654.wmf"/><Relationship Id="rId55" Type="http://schemas.openxmlformats.org/officeDocument/2006/relationships/image" Target="media/image35.wmf"/><Relationship Id="rId97" Type="http://schemas.openxmlformats.org/officeDocument/2006/relationships/image" Target="media/image73.wmf"/><Relationship Id="rId120" Type="http://schemas.openxmlformats.org/officeDocument/2006/relationships/image" Target="media/image91.wmf"/><Relationship Id="rId358" Type="http://schemas.openxmlformats.org/officeDocument/2006/relationships/image" Target="media/image298.wmf"/><Relationship Id="rId565" Type="http://schemas.openxmlformats.org/officeDocument/2006/relationships/image" Target="media/image502.wmf"/><Relationship Id="rId730" Type="http://schemas.openxmlformats.org/officeDocument/2006/relationships/image" Target="media/image665.wmf"/><Relationship Id="rId162" Type="http://schemas.openxmlformats.org/officeDocument/2006/relationships/image" Target="media/image128.wmf"/><Relationship Id="rId218" Type="http://schemas.openxmlformats.org/officeDocument/2006/relationships/image" Target="media/image184.wmf"/><Relationship Id="rId425" Type="http://schemas.openxmlformats.org/officeDocument/2006/relationships/image" Target="media/image364.wmf"/><Relationship Id="rId467" Type="http://schemas.openxmlformats.org/officeDocument/2006/relationships/image" Target="media/image406.wmf"/><Relationship Id="rId632" Type="http://schemas.openxmlformats.org/officeDocument/2006/relationships/image" Target="media/image569.wmf"/><Relationship Id="rId271" Type="http://schemas.openxmlformats.org/officeDocument/2006/relationships/image" Target="media/image212.wmf"/><Relationship Id="rId674" Type="http://schemas.openxmlformats.org/officeDocument/2006/relationships/image" Target="media/image610.wmf"/><Relationship Id="rId24" Type="http://schemas.openxmlformats.org/officeDocument/2006/relationships/image" Target="media/image12.wmf"/><Relationship Id="rId66" Type="http://schemas.openxmlformats.org/officeDocument/2006/relationships/image" Target="media/image44.wmf"/><Relationship Id="rId131" Type="http://schemas.openxmlformats.org/officeDocument/2006/relationships/image" Target="media/image102.wmf"/><Relationship Id="rId327" Type="http://schemas.openxmlformats.org/officeDocument/2006/relationships/image" Target="media/image267.wmf"/><Relationship Id="rId369" Type="http://schemas.openxmlformats.org/officeDocument/2006/relationships/image" Target="media/image308.wmf"/><Relationship Id="rId534" Type="http://schemas.openxmlformats.org/officeDocument/2006/relationships/image" Target="media/image471.wmf"/><Relationship Id="rId576" Type="http://schemas.openxmlformats.org/officeDocument/2006/relationships/image" Target="media/image513.png"/><Relationship Id="rId741" Type="http://schemas.openxmlformats.org/officeDocument/2006/relationships/hyperlink" Target="consultantplus://offline/ref=303B94361EB55D5D3E62E0267E8247BB8D9E74F7237395E01DDDC2tDWCH" TargetMode="External"/><Relationship Id="rId173" Type="http://schemas.openxmlformats.org/officeDocument/2006/relationships/image" Target="media/image139.wmf"/><Relationship Id="rId229" Type="http://schemas.openxmlformats.org/officeDocument/2006/relationships/hyperlink" Target="consultantplus://offline/ref=303B94361EB55D5D3E62E0267E8247BB899A72FC2C2E9FE844D1C0DBt6W1H" TargetMode="External"/><Relationship Id="rId380" Type="http://schemas.openxmlformats.org/officeDocument/2006/relationships/image" Target="media/image319.wmf"/><Relationship Id="rId436" Type="http://schemas.openxmlformats.org/officeDocument/2006/relationships/image" Target="media/image375.wmf"/><Relationship Id="rId601" Type="http://schemas.openxmlformats.org/officeDocument/2006/relationships/image" Target="media/image538.wmf"/><Relationship Id="rId643" Type="http://schemas.openxmlformats.org/officeDocument/2006/relationships/image" Target="media/image579.wmf"/><Relationship Id="rId240" Type="http://schemas.openxmlformats.org/officeDocument/2006/relationships/hyperlink" Target="consultantplus://offline/ref=303B94361EB55D5D3E62E0267E8247BB8D9F73F6237395E01DDDC2tDWCH" TargetMode="External"/><Relationship Id="rId478" Type="http://schemas.openxmlformats.org/officeDocument/2006/relationships/image" Target="media/image417.wmf"/><Relationship Id="rId685" Type="http://schemas.openxmlformats.org/officeDocument/2006/relationships/image" Target="media/image621.wmf"/><Relationship Id="rId35" Type="http://schemas.openxmlformats.org/officeDocument/2006/relationships/hyperlink" Target="consultantplus://offline/ref=303B94361EB55D5D3E62FF337B8247BB899F73F72D24C2E24C88CCD966A4B6CC46A8FE7FED0106E7t0W9H" TargetMode="External"/><Relationship Id="rId77" Type="http://schemas.openxmlformats.org/officeDocument/2006/relationships/image" Target="media/image54.wmf"/><Relationship Id="rId100" Type="http://schemas.openxmlformats.org/officeDocument/2006/relationships/image" Target="media/image76.wmf"/><Relationship Id="rId282" Type="http://schemas.openxmlformats.org/officeDocument/2006/relationships/image" Target="media/image223.wmf"/><Relationship Id="rId338" Type="http://schemas.openxmlformats.org/officeDocument/2006/relationships/image" Target="media/image278.wmf"/><Relationship Id="rId503" Type="http://schemas.openxmlformats.org/officeDocument/2006/relationships/image" Target="media/image442.wmf"/><Relationship Id="rId545" Type="http://schemas.openxmlformats.org/officeDocument/2006/relationships/image" Target="media/image482.wmf"/><Relationship Id="rId587" Type="http://schemas.openxmlformats.org/officeDocument/2006/relationships/image" Target="media/image524.wmf"/><Relationship Id="rId710" Type="http://schemas.openxmlformats.org/officeDocument/2006/relationships/image" Target="media/image645.wmf"/><Relationship Id="rId8" Type="http://schemas.openxmlformats.org/officeDocument/2006/relationships/hyperlink" Target="consultantplus://offline/ref=303B94361EB55D5D3E62FF337B8247BB809F7BF62D2E9FE844D1C0DBt6W1H" TargetMode="External"/><Relationship Id="rId142" Type="http://schemas.openxmlformats.org/officeDocument/2006/relationships/image" Target="media/image110.wmf"/><Relationship Id="rId184" Type="http://schemas.openxmlformats.org/officeDocument/2006/relationships/image" Target="media/image150.wmf"/><Relationship Id="rId391" Type="http://schemas.openxmlformats.org/officeDocument/2006/relationships/image" Target="media/image330.wmf"/><Relationship Id="rId405" Type="http://schemas.openxmlformats.org/officeDocument/2006/relationships/image" Target="media/image344.wmf"/><Relationship Id="rId447" Type="http://schemas.openxmlformats.org/officeDocument/2006/relationships/image" Target="media/image386.wmf"/><Relationship Id="rId612" Type="http://schemas.openxmlformats.org/officeDocument/2006/relationships/image" Target="media/image549.wmf"/><Relationship Id="rId251" Type="http://schemas.openxmlformats.org/officeDocument/2006/relationships/hyperlink" Target="consultantplus://offline/ref=303B94361EB55D5D3E62FF337B8247BB899F73F72D24C2E24C88CCD966A4B6CC46A8FE7FED0106E7t0W9H" TargetMode="External"/><Relationship Id="rId489" Type="http://schemas.openxmlformats.org/officeDocument/2006/relationships/image" Target="media/image428.wmf"/><Relationship Id="rId654" Type="http://schemas.openxmlformats.org/officeDocument/2006/relationships/image" Target="media/image590.wmf"/><Relationship Id="rId696" Type="http://schemas.openxmlformats.org/officeDocument/2006/relationships/image" Target="media/image631.wmf"/><Relationship Id="rId46" Type="http://schemas.openxmlformats.org/officeDocument/2006/relationships/image" Target="media/image27.wmf"/><Relationship Id="rId293" Type="http://schemas.openxmlformats.org/officeDocument/2006/relationships/image" Target="media/image233.wmf"/><Relationship Id="rId307" Type="http://schemas.openxmlformats.org/officeDocument/2006/relationships/image" Target="media/image247.wmf"/><Relationship Id="rId349" Type="http://schemas.openxmlformats.org/officeDocument/2006/relationships/image" Target="media/image289.wmf"/><Relationship Id="rId514" Type="http://schemas.openxmlformats.org/officeDocument/2006/relationships/image" Target="media/image453.wmf"/><Relationship Id="rId556" Type="http://schemas.openxmlformats.org/officeDocument/2006/relationships/image" Target="media/image493.wmf"/><Relationship Id="rId721" Type="http://schemas.openxmlformats.org/officeDocument/2006/relationships/image" Target="media/image656.wmf"/><Relationship Id="rId88" Type="http://schemas.openxmlformats.org/officeDocument/2006/relationships/image" Target="media/image65.wmf"/><Relationship Id="rId111" Type="http://schemas.openxmlformats.org/officeDocument/2006/relationships/image" Target="media/image82.wmf"/><Relationship Id="rId153" Type="http://schemas.openxmlformats.org/officeDocument/2006/relationships/image" Target="media/image120.wmf"/><Relationship Id="rId195" Type="http://schemas.openxmlformats.org/officeDocument/2006/relationships/image" Target="media/image161.wmf"/><Relationship Id="rId209" Type="http://schemas.openxmlformats.org/officeDocument/2006/relationships/image" Target="media/image175.wmf"/><Relationship Id="rId360" Type="http://schemas.openxmlformats.org/officeDocument/2006/relationships/image" Target="media/image299.wmf"/><Relationship Id="rId416" Type="http://schemas.openxmlformats.org/officeDocument/2006/relationships/image" Target="media/image355.wmf"/><Relationship Id="rId598" Type="http://schemas.openxmlformats.org/officeDocument/2006/relationships/image" Target="media/image535.wmf"/><Relationship Id="rId220" Type="http://schemas.openxmlformats.org/officeDocument/2006/relationships/image" Target="media/image186.wmf"/><Relationship Id="rId458" Type="http://schemas.openxmlformats.org/officeDocument/2006/relationships/image" Target="media/image397.wmf"/><Relationship Id="rId623" Type="http://schemas.openxmlformats.org/officeDocument/2006/relationships/image" Target="media/image560.wmf"/><Relationship Id="rId665" Type="http://schemas.openxmlformats.org/officeDocument/2006/relationships/image" Target="media/image601.wmf"/><Relationship Id="rId15" Type="http://schemas.openxmlformats.org/officeDocument/2006/relationships/image" Target="media/image5.wmf"/><Relationship Id="rId57" Type="http://schemas.openxmlformats.org/officeDocument/2006/relationships/image" Target="media/image37.wmf"/><Relationship Id="rId262" Type="http://schemas.openxmlformats.org/officeDocument/2006/relationships/image" Target="media/image203.wmf"/><Relationship Id="rId318" Type="http://schemas.openxmlformats.org/officeDocument/2006/relationships/image" Target="media/image258.wmf"/><Relationship Id="rId525" Type="http://schemas.openxmlformats.org/officeDocument/2006/relationships/hyperlink" Target="consultantplus://offline/ref=303B94361EB55D5D3E62E0267E8247BB899D7AFD2F2E9FE844D1C0DBt6W1H" TargetMode="External"/><Relationship Id="rId567" Type="http://schemas.openxmlformats.org/officeDocument/2006/relationships/image" Target="media/image504.wmf"/><Relationship Id="rId732" Type="http://schemas.openxmlformats.org/officeDocument/2006/relationships/image" Target="media/image667.wmf"/><Relationship Id="rId99" Type="http://schemas.openxmlformats.org/officeDocument/2006/relationships/image" Target="media/image75.wmf"/><Relationship Id="rId122" Type="http://schemas.openxmlformats.org/officeDocument/2006/relationships/image" Target="media/image93.wmf"/><Relationship Id="rId164" Type="http://schemas.openxmlformats.org/officeDocument/2006/relationships/image" Target="media/image130.wmf"/><Relationship Id="rId371" Type="http://schemas.openxmlformats.org/officeDocument/2006/relationships/image" Target="media/image310.wmf"/><Relationship Id="rId427" Type="http://schemas.openxmlformats.org/officeDocument/2006/relationships/image" Target="media/image366.wmf"/><Relationship Id="rId469" Type="http://schemas.openxmlformats.org/officeDocument/2006/relationships/image" Target="media/image408.wmf"/><Relationship Id="rId634" Type="http://schemas.openxmlformats.org/officeDocument/2006/relationships/image" Target="media/image571.wmf"/><Relationship Id="rId676" Type="http://schemas.openxmlformats.org/officeDocument/2006/relationships/image" Target="media/image612.wmf"/><Relationship Id="rId26" Type="http://schemas.openxmlformats.org/officeDocument/2006/relationships/image" Target="media/image14.wmf"/><Relationship Id="rId231" Type="http://schemas.openxmlformats.org/officeDocument/2006/relationships/image" Target="media/image195.wmf"/><Relationship Id="rId273" Type="http://schemas.openxmlformats.org/officeDocument/2006/relationships/image" Target="media/image214.wmf"/><Relationship Id="rId329" Type="http://schemas.openxmlformats.org/officeDocument/2006/relationships/image" Target="media/image269.wmf"/><Relationship Id="rId480" Type="http://schemas.openxmlformats.org/officeDocument/2006/relationships/image" Target="media/image419.wmf"/><Relationship Id="rId536" Type="http://schemas.openxmlformats.org/officeDocument/2006/relationships/image" Target="media/image473.wmf"/><Relationship Id="rId701" Type="http://schemas.openxmlformats.org/officeDocument/2006/relationships/image" Target="media/image636.wmf"/><Relationship Id="rId68" Type="http://schemas.openxmlformats.org/officeDocument/2006/relationships/image" Target="media/image46.wmf"/><Relationship Id="rId133" Type="http://schemas.openxmlformats.org/officeDocument/2006/relationships/hyperlink" Target="consultantplus://offline/ref=303B94361EB55D5D3E62E0267E8247BB899871F32E2E9FE844D1C0DBt6W1H" TargetMode="External"/><Relationship Id="rId175" Type="http://schemas.openxmlformats.org/officeDocument/2006/relationships/image" Target="media/image141.wmf"/><Relationship Id="rId340" Type="http://schemas.openxmlformats.org/officeDocument/2006/relationships/image" Target="media/image280.wmf"/><Relationship Id="rId578" Type="http://schemas.openxmlformats.org/officeDocument/2006/relationships/image" Target="media/image515.wmf"/><Relationship Id="rId743" Type="http://schemas.openxmlformats.org/officeDocument/2006/relationships/hyperlink" Target="consultantplus://offline/ref=303B94361EB55D5D3E62E0267E8247BB8D9C73F3237395E01DDDC2tDWCH" TargetMode="External"/><Relationship Id="rId200" Type="http://schemas.openxmlformats.org/officeDocument/2006/relationships/image" Target="media/image166.wmf"/><Relationship Id="rId382" Type="http://schemas.openxmlformats.org/officeDocument/2006/relationships/image" Target="media/image321.wmf"/><Relationship Id="rId438" Type="http://schemas.openxmlformats.org/officeDocument/2006/relationships/image" Target="media/image377.wmf"/><Relationship Id="rId603" Type="http://schemas.openxmlformats.org/officeDocument/2006/relationships/image" Target="media/image540.wmf"/><Relationship Id="rId645" Type="http://schemas.openxmlformats.org/officeDocument/2006/relationships/image" Target="media/image581.wmf"/><Relationship Id="rId687" Type="http://schemas.openxmlformats.org/officeDocument/2006/relationships/image" Target="media/image623.wmf"/><Relationship Id="rId242" Type="http://schemas.openxmlformats.org/officeDocument/2006/relationships/hyperlink" Target="consultantplus://offline/ref=303B94361EB55D5D3E62E0267E8247BB8A9876FC237395E01DDDC2tDWCH" TargetMode="External"/><Relationship Id="rId284" Type="http://schemas.openxmlformats.org/officeDocument/2006/relationships/image" Target="media/image225.wmf"/><Relationship Id="rId491" Type="http://schemas.openxmlformats.org/officeDocument/2006/relationships/image" Target="media/image430.wmf"/><Relationship Id="rId505" Type="http://schemas.openxmlformats.org/officeDocument/2006/relationships/image" Target="media/image444.wmf"/><Relationship Id="rId712" Type="http://schemas.openxmlformats.org/officeDocument/2006/relationships/image" Target="media/image647.wmf"/><Relationship Id="rId37" Type="http://schemas.openxmlformats.org/officeDocument/2006/relationships/hyperlink" Target="consultantplus://offline/ref=303B94361EB55D5D3E62FF337B8247BB819D75F3202E9FE844D1C0DBt6W1H" TargetMode="External"/><Relationship Id="rId79" Type="http://schemas.openxmlformats.org/officeDocument/2006/relationships/image" Target="media/image56.wmf"/><Relationship Id="rId102" Type="http://schemas.openxmlformats.org/officeDocument/2006/relationships/image" Target="media/image78.wmf"/><Relationship Id="rId144" Type="http://schemas.openxmlformats.org/officeDocument/2006/relationships/image" Target="media/image112.wmf"/><Relationship Id="rId547" Type="http://schemas.openxmlformats.org/officeDocument/2006/relationships/image" Target="media/image484.wmf"/><Relationship Id="rId589" Type="http://schemas.openxmlformats.org/officeDocument/2006/relationships/image" Target="media/image526.wmf"/><Relationship Id="rId90" Type="http://schemas.openxmlformats.org/officeDocument/2006/relationships/image" Target="media/image67.wmf"/><Relationship Id="rId186" Type="http://schemas.openxmlformats.org/officeDocument/2006/relationships/image" Target="media/image152.wmf"/><Relationship Id="rId351" Type="http://schemas.openxmlformats.org/officeDocument/2006/relationships/image" Target="media/image291.wmf"/><Relationship Id="rId393" Type="http://schemas.openxmlformats.org/officeDocument/2006/relationships/image" Target="media/image332.wmf"/><Relationship Id="rId407" Type="http://schemas.openxmlformats.org/officeDocument/2006/relationships/image" Target="media/image346.wmf"/><Relationship Id="rId449" Type="http://schemas.openxmlformats.org/officeDocument/2006/relationships/image" Target="media/image388.wmf"/><Relationship Id="rId614" Type="http://schemas.openxmlformats.org/officeDocument/2006/relationships/image" Target="media/image551.wmf"/><Relationship Id="rId656" Type="http://schemas.openxmlformats.org/officeDocument/2006/relationships/image" Target="media/image592.wmf"/><Relationship Id="rId211" Type="http://schemas.openxmlformats.org/officeDocument/2006/relationships/image" Target="media/image177.wmf"/><Relationship Id="rId253" Type="http://schemas.openxmlformats.org/officeDocument/2006/relationships/hyperlink" Target="consultantplus://offline/ref=303B94361EB55D5D3E62E0267E8247BB8A9876FC237395E01DDDC2tDWCH" TargetMode="External"/><Relationship Id="rId295" Type="http://schemas.openxmlformats.org/officeDocument/2006/relationships/image" Target="media/image235.wmf"/><Relationship Id="rId309" Type="http://schemas.openxmlformats.org/officeDocument/2006/relationships/image" Target="media/image249.wmf"/><Relationship Id="rId460" Type="http://schemas.openxmlformats.org/officeDocument/2006/relationships/image" Target="media/image399.wmf"/><Relationship Id="rId516" Type="http://schemas.openxmlformats.org/officeDocument/2006/relationships/image" Target="media/image455.wmf"/><Relationship Id="rId698" Type="http://schemas.openxmlformats.org/officeDocument/2006/relationships/image" Target="media/image633.wmf"/><Relationship Id="rId48" Type="http://schemas.openxmlformats.org/officeDocument/2006/relationships/image" Target="media/image29.wmf"/><Relationship Id="rId113" Type="http://schemas.openxmlformats.org/officeDocument/2006/relationships/image" Target="media/image84.wmf"/><Relationship Id="rId320" Type="http://schemas.openxmlformats.org/officeDocument/2006/relationships/image" Target="media/image260.wmf"/><Relationship Id="rId558" Type="http://schemas.openxmlformats.org/officeDocument/2006/relationships/image" Target="media/image495.wmf"/><Relationship Id="rId723" Type="http://schemas.openxmlformats.org/officeDocument/2006/relationships/image" Target="media/image658.wmf"/><Relationship Id="rId155" Type="http://schemas.openxmlformats.org/officeDocument/2006/relationships/image" Target="media/image122.wmf"/><Relationship Id="rId197" Type="http://schemas.openxmlformats.org/officeDocument/2006/relationships/image" Target="media/image163.wmf"/><Relationship Id="rId362" Type="http://schemas.openxmlformats.org/officeDocument/2006/relationships/image" Target="media/image301.wmf"/><Relationship Id="rId418" Type="http://schemas.openxmlformats.org/officeDocument/2006/relationships/image" Target="media/image357.wmf"/><Relationship Id="rId625" Type="http://schemas.openxmlformats.org/officeDocument/2006/relationships/image" Target="media/image562.wmf"/><Relationship Id="rId222" Type="http://schemas.openxmlformats.org/officeDocument/2006/relationships/image" Target="media/image188.wmf"/><Relationship Id="rId264" Type="http://schemas.openxmlformats.org/officeDocument/2006/relationships/image" Target="media/image205.wmf"/><Relationship Id="rId471" Type="http://schemas.openxmlformats.org/officeDocument/2006/relationships/image" Target="media/image410.wmf"/><Relationship Id="rId667" Type="http://schemas.openxmlformats.org/officeDocument/2006/relationships/image" Target="media/image603.wmf"/><Relationship Id="rId17" Type="http://schemas.openxmlformats.org/officeDocument/2006/relationships/image" Target="media/image7.wmf"/><Relationship Id="rId59" Type="http://schemas.openxmlformats.org/officeDocument/2006/relationships/hyperlink" Target="consultantplus://offline/ref=303B94361EB55D5D3E62E0267E8247BB899871F32E2E9FE844D1C0DBt6W1H" TargetMode="External"/><Relationship Id="rId124" Type="http://schemas.openxmlformats.org/officeDocument/2006/relationships/image" Target="media/image95.wmf"/><Relationship Id="rId527" Type="http://schemas.openxmlformats.org/officeDocument/2006/relationships/image" Target="media/image464.wmf"/><Relationship Id="rId569" Type="http://schemas.openxmlformats.org/officeDocument/2006/relationships/image" Target="media/image506.wmf"/><Relationship Id="rId734" Type="http://schemas.openxmlformats.org/officeDocument/2006/relationships/image" Target="media/image669.wmf"/><Relationship Id="rId70" Type="http://schemas.openxmlformats.org/officeDocument/2006/relationships/image" Target="media/image48.wmf"/><Relationship Id="rId166" Type="http://schemas.openxmlformats.org/officeDocument/2006/relationships/image" Target="media/image132.wmf"/><Relationship Id="rId331" Type="http://schemas.openxmlformats.org/officeDocument/2006/relationships/image" Target="media/image271.wmf"/><Relationship Id="rId373" Type="http://schemas.openxmlformats.org/officeDocument/2006/relationships/image" Target="media/image312.wmf"/><Relationship Id="rId429" Type="http://schemas.openxmlformats.org/officeDocument/2006/relationships/image" Target="media/image368.wmf"/><Relationship Id="rId580" Type="http://schemas.openxmlformats.org/officeDocument/2006/relationships/image" Target="media/image517.wmf"/><Relationship Id="rId636" Type="http://schemas.openxmlformats.org/officeDocument/2006/relationships/image" Target="media/image573.wmf"/><Relationship Id="rId1" Type="http://schemas.openxmlformats.org/officeDocument/2006/relationships/styles" Target="styles.xml"/><Relationship Id="rId233" Type="http://schemas.openxmlformats.org/officeDocument/2006/relationships/image" Target="media/image197.wmf"/><Relationship Id="rId440" Type="http://schemas.openxmlformats.org/officeDocument/2006/relationships/image" Target="media/image379.wmf"/><Relationship Id="rId678" Type="http://schemas.openxmlformats.org/officeDocument/2006/relationships/image" Target="media/image614.wmf"/><Relationship Id="rId28" Type="http://schemas.openxmlformats.org/officeDocument/2006/relationships/image" Target="media/image16.wmf"/><Relationship Id="rId275" Type="http://schemas.openxmlformats.org/officeDocument/2006/relationships/image" Target="media/image216.wmf"/><Relationship Id="rId300" Type="http://schemas.openxmlformats.org/officeDocument/2006/relationships/image" Target="media/image240.wmf"/><Relationship Id="rId482" Type="http://schemas.openxmlformats.org/officeDocument/2006/relationships/image" Target="media/image421.wmf"/><Relationship Id="rId538" Type="http://schemas.openxmlformats.org/officeDocument/2006/relationships/image" Target="media/image475.wmf"/><Relationship Id="rId703" Type="http://schemas.openxmlformats.org/officeDocument/2006/relationships/image" Target="media/image638.wmf"/><Relationship Id="rId745" Type="http://schemas.openxmlformats.org/officeDocument/2006/relationships/image" Target="media/image673.wmf"/><Relationship Id="rId81" Type="http://schemas.openxmlformats.org/officeDocument/2006/relationships/image" Target="media/image58.wmf"/><Relationship Id="rId135" Type="http://schemas.openxmlformats.org/officeDocument/2006/relationships/hyperlink" Target="consultantplus://offline/ref=303B94361EB55D5D3E62E0267E8247BB899871F32E2E9FE844D1C0DBt6W1H" TargetMode="External"/><Relationship Id="rId177" Type="http://schemas.openxmlformats.org/officeDocument/2006/relationships/image" Target="media/image143.wmf"/><Relationship Id="rId342" Type="http://schemas.openxmlformats.org/officeDocument/2006/relationships/image" Target="media/image282.wmf"/><Relationship Id="rId384" Type="http://schemas.openxmlformats.org/officeDocument/2006/relationships/image" Target="media/image323.wmf"/><Relationship Id="rId591" Type="http://schemas.openxmlformats.org/officeDocument/2006/relationships/image" Target="media/image528.wmf"/><Relationship Id="rId605" Type="http://schemas.openxmlformats.org/officeDocument/2006/relationships/image" Target="media/image542.wmf"/><Relationship Id="rId202" Type="http://schemas.openxmlformats.org/officeDocument/2006/relationships/image" Target="media/image168.wmf"/><Relationship Id="rId244" Type="http://schemas.openxmlformats.org/officeDocument/2006/relationships/hyperlink" Target="consultantplus://offline/ref=303B94361EB55D5D3E62E0267E8247BB8D9C73F3237395E01DDDC2tDWCH" TargetMode="External"/><Relationship Id="rId647" Type="http://schemas.openxmlformats.org/officeDocument/2006/relationships/image" Target="media/image583.wmf"/><Relationship Id="rId689" Type="http://schemas.openxmlformats.org/officeDocument/2006/relationships/image" Target="media/image625.wmf"/><Relationship Id="rId39" Type="http://schemas.openxmlformats.org/officeDocument/2006/relationships/hyperlink" Target="consultantplus://offline/ref=303B94361EB55D5D3E62E0267E8247BB899B72F02E2E9FE844D1C0DBt6W1H" TargetMode="External"/><Relationship Id="rId286" Type="http://schemas.openxmlformats.org/officeDocument/2006/relationships/image" Target="media/image227.wmf"/><Relationship Id="rId451" Type="http://schemas.openxmlformats.org/officeDocument/2006/relationships/image" Target="media/image390.wmf"/><Relationship Id="rId493" Type="http://schemas.openxmlformats.org/officeDocument/2006/relationships/image" Target="media/image432.wmf"/><Relationship Id="rId507" Type="http://schemas.openxmlformats.org/officeDocument/2006/relationships/image" Target="media/image446.wmf"/><Relationship Id="rId549" Type="http://schemas.openxmlformats.org/officeDocument/2006/relationships/image" Target="media/image486.wmf"/><Relationship Id="rId714" Type="http://schemas.openxmlformats.org/officeDocument/2006/relationships/image" Target="media/image649.wmf"/><Relationship Id="rId50" Type="http://schemas.openxmlformats.org/officeDocument/2006/relationships/image" Target="media/image31.wmf"/><Relationship Id="rId104" Type="http://schemas.openxmlformats.org/officeDocument/2006/relationships/hyperlink" Target="consultantplus://offline/ref=303B94361EB55D5D3E62E0267E8247BB8A9876FC237395E01DDDC2tDWCH" TargetMode="External"/><Relationship Id="rId146" Type="http://schemas.openxmlformats.org/officeDocument/2006/relationships/image" Target="media/image114.wmf"/><Relationship Id="rId188" Type="http://schemas.openxmlformats.org/officeDocument/2006/relationships/image" Target="media/image154.wmf"/><Relationship Id="rId311" Type="http://schemas.openxmlformats.org/officeDocument/2006/relationships/image" Target="media/image251.wmf"/><Relationship Id="rId353" Type="http://schemas.openxmlformats.org/officeDocument/2006/relationships/image" Target="media/image293.wmf"/><Relationship Id="rId395" Type="http://schemas.openxmlformats.org/officeDocument/2006/relationships/image" Target="media/image334.wmf"/><Relationship Id="rId409" Type="http://schemas.openxmlformats.org/officeDocument/2006/relationships/image" Target="media/image348.wmf"/><Relationship Id="rId560" Type="http://schemas.openxmlformats.org/officeDocument/2006/relationships/image" Target="media/image497.wmf"/><Relationship Id="rId92" Type="http://schemas.openxmlformats.org/officeDocument/2006/relationships/hyperlink" Target="consultantplus://offline/ref=303B94361EB55D5D3E62E0267E8247BB899871F32E2E9FE844D1C0DBt6W1H" TargetMode="External"/><Relationship Id="rId213" Type="http://schemas.openxmlformats.org/officeDocument/2006/relationships/image" Target="media/image179.wmf"/><Relationship Id="rId420" Type="http://schemas.openxmlformats.org/officeDocument/2006/relationships/image" Target="media/image359.wmf"/><Relationship Id="rId616" Type="http://schemas.openxmlformats.org/officeDocument/2006/relationships/image" Target="media/image553.png"/><Relationship Id="rId658" Type="http://schemas.openxmlformats.org/officeDocument/2006/relationships/image" Target="media/image594.wmf"/><Relationship Id="rId255" Type="http://schemas.openxmlformats.org/officeDocument/2006/relationships/hyperlink" Target="consultantplus://offline/ref=303B94361EB55D5D3E62E0267E8247BB8A9876FC237395E01DDDC2tDWCH" TargetMode="External"/><Relationship Id="rId297" Type="http://schemas.openxmlformats.org/officeDocument/2006/relationships/image" Target="media/image237.wmf"/><Relationship Id="rId462" Type="http://schemas.openxmlformats.org/officeDocument/2006/relationships/image" Target="media/image401.wmf"/><Relationship Id="rId518" Type="http://schemas.openxmlformats.org/officeDocument/2006/relationships/image" Target="media/image457.wmf"/><Relationship Id="rId725" Type="http://schemas.openxmlformats.org/officeDocument/2006/relationships/image" Target="media/image660.wmf"/><Relationship Id="rId115" Type="http://schemas.openxmlformats.org/officeDocument/2006/relationships/image" Target="media/image86.wmf"/><Relationship Id="rId157" Type="http://schemas.openxmlformats.org/officeDocument/2006/relationships/image" Target="media/image123.wmf"/><Relationship Id="rId322" Type="http://schemas.openxmlformats.org/officeDocument/2006/relationships/image" Target="media/image262.wmf"/><Relationship Id="rId364" Type="http://schemas.openxmlformats.org/officeDocument/2006/relationships/image" Target="media/image303.wmf"/><Relationship Id="rId61" Type="http://schemas.openxmlformats.org/officeDocument/2006/relationships/image" Target="media/image40.wmf"/><Relationship Id="rId199" Type="http://schemas.openxmlformats.org/officeDocument/2006/relationships/image" Target="media/image165.wmf"/><Relationship Id="rId571" Type="http://schemas.openxmlformats.org/officeDocument/2006/relationships/image" Target="media/image508.wmf"/><Relationship Id="rId627" Type="http://schemas.openxmlformats.org/officeDocument/2006/relationships/image" Target="media/image564.wmf"/><Relationship Id="rId669" Type="http://schemas.openxmlformats.org/officeDocument/2006/relationships/image" Target="media/image605.wmf"/><Relationship Id="rId19" Type="http://schemas.openxmlformats.org/officeDocument/2006/relationships/image" Target="media/image9.wmf"/><Relationship Id="rId224" Type="http://schemas.openxmlformats.org/officeDocument/2006/relationships/image" Target="media/image189.wmf"/><Relationship Id="rId266" Type="http://schemas.openxmlformats.org/officeDocument/2006/relationships/image" Target="media/image207.wmf"/><Relationship Id="rId431" Type="http://schemas.openxmlformats.org/officeDocument/2006/relationships/image" Target="media/image370.wmf"/><Relationship Id="rId473" Type="http://schemas.openxmlformats.org/officeDocument/2006/relationships/image" Target="media/image412.wmf"/><Relationship Id="rId529" Type="http://schemas.openxmlformats.org/officeDocument/2006/relationships/image" Target="media/image466.wmf"/><Relationship Id="rId680" Type="http://schemas.openxmlformats.org/officeDocument/2006/relationships/image" Target="media/image616.wmf"/><Relationship Id="rId736" Type="http://schemas.openxmlformats.org/officeDocument/2006/relationships/image" Target="media/image671.wmf"/><Relationship Id="rId30" Type="http://schemas.openxmlformats.org/officeDocument/2006/relationships/image" Target="media/image18.wmf"/><Relationship Id="rId126" Type="http://schemas.openxmlformats.org/officeDocument/2006/relationships/image" Target="media/image97.wmf"/><Relationship Id="rId168" Type="http://schemas.openxmlformats.org/officeDocument/2006/relationships/image" Target="media/image134.wmf"/><Relationship Id="rId333" Type="http://schemas.openxmlformats.org/officeDocument/2006/relationships/image" Target="media/image273.wmf"/><Relationship Id="rId540" Type="http://schemas.openxmlformats.org/officeDocument/2006/relationships/image" Target="media/image477.wmf"/><Relationship Id="rId72" Type="http://schemas.openxmlformats.org/officeDocument/2006/relationships/image" Target="media/image50.wmf"/><Relationship Id="rId375" Type="http://schemas.openxmlformats.org/officeDocument/2006/relationships/image" Target="media/image314.wmf"/><Relationship Id="rId582" Type="http://schemas.openxmlformats.org/officeDocument/2006/relationships/image" Target="media/image519.wmf"/><Relationship Id="rId638" Type="http://schemas.openxmlformats.org/officeDocument/2006/relationships/image" Target="media/image574.wmf"/><Relationship Id="rId3" Type="http://schemas.openxmlformats.org/officeDocument/2006/relationships/settings" Target="settings.xml"/><Relationship Id="rId235" Type="http://schemas.openxmlformats.org/officeDocument/2006/relationships/hyperlink" Target="consultantplus://offline/ref=303B94361EB55D5D3E62E0267E8247BB899B73F4282E9FE844D1C0DBt6W1H" TargetMode="External"/><Relationship Id="rId277" Type="http://schemas.openxmlformats.org/officeDocument/2006/relationships/image" Target="media/image218.wmf"/><Relationship Id="rId400" Type="http://schemas.openxmlformats.org/officeDocument/2006/relationships/image" Target="media/image339.wmf"/><Relationship Id="rId442" Type="http://schemas.openxmlformats.org/officeDocument/2006/relationships/image" Target="media/image381.wmf"/><Relationship Id="rId484" Type="http://schemas.openxmlformats.org/officeDocument/2006/relationships/image" Target="media/image423.wmf"/><Relationship Id="rId705" Type="http://schemas.openxmlformats.org/officeDocument/2006/relationships/image" Target="media/image640.wmf"/><Relationship Id="rId137" Type="http://schemas.openxmlformats.org/officeDocument/2006/relationships/image" Target="media/image106.wmf"/><Relationship Id="rId302" Type="http://schemas.openxmlformats.org/officeDocument/2006/relationships/image" Target="media/image242.wmf"/><Relationship Id="rId344" Type="http://schemas.openxmlformats.org/officeDocument/2006/relationships/image" Target="media/image284.wmf"/><Relationship Id="rId691" Type="http://schemas.openxmlformats.org/officeDocument/2006/relationships/image" Target="media/image627.wmf"/><Relationship Id="rId747" Type="http://schemas.openxmlformats.org/officeDocument/2006/relationships/image" Target="media/image675.wmf"/><Relationship Id="rId41" Type="http://schemas.openxmlformats.org/officeDocument/2006/relationships/image" Target="media/image22.wmf"/><Relationship Id="rId83" Type="http://schemas.openxmlformats.org/officeDocument/2006/relationships/image" Target="media/image60.wmf"/><Relationship Id="rId179" Type="http://schemas.openxmlformats.org/officeDocument/2006/relationships/image" Target="media/image145.wmf"/><Relationship Id="rId386" Type="http://schemas.openxmlformats.org/officeDocument/2006/relationships/image" Target="media/image325.wmf"/><Relationship Id="rId551" Type="http://schemas.openxmlformats.org/officeDocument/2006/relationships/image" Target="media/image488.wmf"/><Relationship Id="rId593" Type="http://schemas.openxmlformats.org/officeDocument/2006/relationships/image" Target="media/image530.png"/><Relationship Id="rId607" Type="http://schemas.openxmlformats.org/officeDocument/2006/relationships/image" Target="media/image544.wmf"/><Relationship Id="rId649" Type="http://schemas.openxmlformats.org/officeDocument/2006/relationships/image" Target="media/image585.wmf"/><Relationship Id="rId190" Type="http://schemas.openxmlformats.org/officeDocument/2006/relationships/image" Target="media/image156.wmf"/><Relationship Id="rId204" Type="http://schemas.openxmlformats.org/officeDocument/2006/relationships/image" Target="media/image170.wmf"/><Relationship Id="rId246" Type="http://schemas.openxmlformats.org/officeDocument/2006/relationships/hyperlink" Target="consultantplus://offline/ref=303B94361EB55D5D3E62E0267E8247BB899873F52A2E9FE844D1C0DBt6W1H" TargetMode="External"/><Relationship Id="rId288" Type="http://schemas.openxmlformats.org/officeDocument/2006/relationships/image" Target="media/image229.wmf"/><Relationship Id="rId411" Type="http://schemas.openxmlformats.org/officeDocument/2006/relationships/image" Target="media/image350.wmf"/><Relationship Id="rId453" Type="http://schemas.openxmlformats.org/officeDocument/2006/relationships/image" Target="media/image392.wmf"/><Relationship Id="rId509" Type="http://schemas.openxmlformats.org/officeDocument/2006/relationships/image" Target="media/image448.wmf"/><Relationship Id="rId660" Type="http://schemas.openxmlformats.org/officeDocument/2006/relationships/image" Target="media/image596.wmf"/><Relationship Id="rId106" Type="http://schemas.openxmlformats.org/officeDocument/2006/relationships/hyperlink" Target="consultantplus://offline/ref=303B94361EB55D5D3E62E0267E8247BB899871F32E2E9FE844D1C0DBt6W1H" TargetMode="External"/><Relationship Id="rId313" Type="http://schemas.openxmlformats.org/officeDocument/2006/relationships/image" Target="media/image253.wmf"/><Relationship Id="rId495" Type="http://schemas.openxmlformats.org/officeDocument/2006/relationships/image" Target="media/image434.wmf"/><Relationship Id="rId716" Type="http://schemas.openxmlformats.org/officeDocument/2006/relationships/image" Target="media/image651.wmf"/><Relationship Id="rId10" Type="http://schemas.openxmlformats.org/officeDocument/2006/relationships/hyperlink" Target="consultantplus://offline/ref=303B94361EB55D5D3E62FF337B8247BB899A7AF2292CC2E24C88CCD966tAW4H" TargetMode="External"/><Relationship Id="rId52" Type="http://schemas.openxmlformats.org/officeDocument/2006/relationships/image" Target="media/image32.wmf"/><Relationship Id="rId94" Type="http://schemas.openxmlformats.org/officeDocument/2006/relationships/image" Target="media/image70.wmf"/><Relationship Id="rId148" Type="http://schemas.openxmlformats.org/officeDocument/2006/relationships/image" Target="media/image116.wmf"/><Relationship Id="rId355" Type="http://schemas.openxmlformats.org/officeDocument/2006/relationships/image" Target="media/image295.wmf"/><Relationship Id="rId397" Type="http://schemas.openxmlformats.org/officeDocument/2006/relationships/image" Target="media/image336.wmf"/><Relationship Id="rId520" Type="http://schemas.openxmlformats.org/officeDocument/2006/relationships/image" Target="media/image459.wmf"/><Relationship Id="rId562" Type="http://schemas.openxmlformats.org/officeDocument/2006/relationships/image" Target="media/image499.wmf"/><Relationship Id="rId618" Type="http://schemas.openxmlformats.org/officeDocument/2006/relationships/image" Target="media/image555.wmf"/><Relationship Id="rId215" Type="http://schemas.openxmlformats.org/officeDocument/2006/relationships/image" Target="media/image181.wmf"/><Relationship Id="rId257" Type="http://schemas.openxmlformats.org/officeDocument/2006/relationships/image" Target="media/image198.wmf"/><Relationship Id="rId422" Type="http://schemas.openxmlformats.org/officeDocument/2006/relationships/image" Target="media/image361.wmf"/><Relationship Id="rId464" Type="http://schemas.openxmlformats.org/officeDocument/2006/relationships/image" Target="media/image403.wmf"/><Relationship Id="rId299" Type="http://schemas.openxmlformats.org/officeDocument/2006/relationships/image" Target="media/image239.wmf"/><Relationship Id="rId727" Type="http://schemas.openxmlformats.org/officeDocument/2006/relationships/image" Target="media/image662.wmf"/><Relationship Id="rId63" Type="http://schemas.openxmlformats.org/officeDocument/2006/relationships/hyperlink" Target="consultantplus://offline/ref=303B94361EB55D5D3E62E0267E8247BB899871F32E2E9FE844D1C0DBt6W1H" TargetMode="External"/><Relationship Id="rId159" Type="http://schemas.openxmlformats.org/officeDocument/2006/relationships/image" Target="media/image125.wmf"/><Relationship Id="rId366" Type="http://schemas.openxmlformats.org/officeDocument/2006/relationships/image" Target="media/image305.wmf"/><Relationship Id="rId573" Type="http://schemas.openxmlformats.org/officeDocument/2006/relationships/image" Target="media/image510.wmf"/><Relationship Id="rId226" Type="http://schemas.openxmlformats.org/officeDocument/2006/relationships/image" Target="media/image191.wmf"/><Relationship Id="rId433" Type="http://schemas.openxmlformats.org/officeDocument/2006/relationships/image" Target="media/image372.wmf"/><Relationship Id="rId640" Type="http://schemas.openxmlformats.org/officeDocument/2006/relationships/image" Target="media/image576.wmf"/><Relationship Id="rId738" Type="http://schemas.openxmlformats.org/officeDocument/2006/relationships/hyperlink" Target="consultantplus://offline/ref=303B94361EB55D5D3E62E0267E8247BB809876FE7E799DB911DFtCW5H" TargetMode="External"/><Relationship Id="rId74" Type="http://schemas.openxmlformats.org/officeDocument/2006/relationships/image" Target="media/image52.wmf"/><Relationship Id="rId377" Type="http://schemas.openxmlformats.org/officeDocument/2006/relationships/image" Target="media/image316.wmf"/><Relationship Id="rId500" Type="http://schemas.openxmlformats.org/officeDocument/2006/relationships/image" Target="media/image439.wmf"/><Relationship Id="rId584" Type="http://schemas.openxmlformats.org/officeDocument/2006/relationships/image" Target="media/image521.wmf"/><Relationship Id="rId5" Type="http://schemas.openxmlformats.org/officeDocument/2006/relationships/hyperlink" Target="consultantplus://offline/ref=303B94361EB55D5D3E62E0267E8247BB899870F32F2E9FE844D1C0DBt6W1H" TargetMode="External"/><Relationship Id="rId237" Type="http://schemas.openxmlformats.org/officeDocument/2006/relationships/hyperlink" Target="consultantplus://offline/ref=303B94361EB55D5D3E62E0267E8247BB899A71F2202E9FE844D1C0DBt6W1H" TargetMode="External"/><Relationship Id="rId444" Type="http://schemas.openxmlformats.org/officeDocument/2006/relationships/image" Target="media/image383.wmf"/><Relationship Id="rId651" Type="http://schemas.openxmlformats.org/officeDocument/2006/relationships/image" Target="media/image587.wmf"/><Relationship Id="rId749" Type="http://schemas.openxmlformats.org/officeDocument/2006/relationships/theme" Target="theme/theme1.xml"/><Relationship Id="rId290" Type="http://schemas.openxmlformats.org/officeDocument/2006/relationships/image" Target="media/image231.wmf"/><Relationship Id="rId304" Type="http://schemas.openxmlformats.org/officeDocument/2006/relationships/image" Target="media/image244.wmf"/><Relationship Id="rId388" Type="http://schemas.openxmlformats.org/officeDocument/2006/relationships/image" Target="media/image327.wmf"/><Relationship Id="rId511" Type="http://schemas.openxmlformats.org/officeDocument/2006/relationships/image" Target="media/image450.wmf"/><Relationship Id="rId609" Type="http://schemas.openxmlformats.org/officeDocument/2006/relationships/image" Target="media/image546.wmf"/><Relationship Id="rId85" Type="http://schemas.openxmlformats.org/officeDocument/2006/relationships/image" Target="media/image62.wmf"/><Relationship Id="rId150" Type="http://schemas.openxmlformats.org/officeDocument/2006/relationships/image" Target="media/image118.wmf"/><Relationship Id="rId595" Type="http://schemas.openxmlformats.org/officeDocument/2006/relationships/image" Target="media/image532.wmf"/><Relationship Id="rId248" Type="http://schemas.openxmlformats.org/officeDocument/2006/relationships/hyperlink" Target="consultantplus://offline/ref=303B94361EB55D5D3E62E0267E8247BB899B72F02E2E9FE844D1C0DBt6W1H" TargetMode="External"/><Relationship Id="rId455" Type="http://schemas.openxmlformats.org/officeDocument/2006/relationships/image" Target="media/image394.wmf"/><Relationship Id="rId662" Type="http://schemas.openxmlformats.org/officeDocument/2006/relationships/image" Target="media/image598.wmf"/><Relationship Id="rId12" Type="http://schemas.openxmlformats.org/officeDocument/2006/relationships/image" Target="media/image2.wmf"/><Relationship Id="rId108" Type="http://schemas.openxmlformats.org/officeDocument/2006/relationships/image" Target="media/image79.wmf"/><Relationship Id="rId315" Type="http://schemas.openxmlformats.org/officeDocument/2006/relationships/image" Target="media/image255.wmf"/><Relationship Id="rId522" Type="http://schemas.openxmlformats.org/officeDocument/2006/relationships/image" Target="media/image461.wmf"/><Relationship Id="rId96" Type="http://schemas.openxmlformats.org/officeDocument/2006/relationships/image" Target="media/image72.wmf"/><Relationship Id="rId161" Type="http://schemas.openxmlformats.org/officeDocument/2006/relationships/image" Target="media/image127.wmf"/><Relationship Id="rId399" Type="http://schemas.openxmlformats.org/officeDocument/2006/relationships/image" Target="media/image338.wmf"/><Relationship Id="rId259" Type="http://schemas.openxmlformats.org/officeDocument/2006/relationships/image" Target="media/image200.wmf"/><Relationship Id="rId466" Type="http://schemas.openxmlformats.org/officeDocument/2006/relationships/image" Target="media/image405.wmf"/><Relationship Id="rId673" Type="http://schemas.openxmlformats.org/officeDocument/2006/relationships/image" Target="media/image609.wmf"/><Relationship Id="rId23" Type="http://schemas.openxmlformats.org/officeDocument/2006/relationships/hyperlink" Target="consultantplus://offline/ref=303B94361EB55D5D3E62E0267E8247BB8A9876FC237395E01DDDC2tDWCH" TargetMode="External"/><Relationship Id="rId119" Type="http://schemas.openxmlformats.org/officeDocument/2006/relationships/image" Target="media/image90.wmf"/><Relationship Id="rId326" Type="http://schemas.openxmlformats.org/officeDocument/2006/relationships/image" Target="media/image266.wmf"/><Relationship Id="rId533" Type="http://schemas.openxmlformats.org/officeDocument/2006/relationships/image" Target="media/image470.wmf"/><Relationship Id="rId740" Type="http://schemas.openxmlformats.org/officeDocument/2006/relationships/hyperlink" Target="consultantplus://offline/ref=303B94361EB55D5D3E62E0267E8247BB899A71F2202E9FE844D1C0DBt6W1H" TargetMode="External"/><Relationship Id="rId172" Type="http://schemas.openxmlformats.org/officeDocument/2006/relationships/image" Target="media/image138.wmf"/><Relationship Id="rId477" Type="http://schemas.openxmlformats.org/officeDocument/2006/relationships/image" Target="media/image416.wmf"/><Relationship Id="rId600" Type="http://schemas.openxmlformats.org/officeDocument/2006/relationships/image" Target="media/image537.wmf"/><Relationship Id="rId684" Type="http://schemas.openxmlformats.org/officeDocument/2006/relationships/image" Target="media/image620.wmf"/><Relationship Id="rId337" Type="http://schemas.openxmlformats.org/officeDocument/2006/relationships/image" Target="media/image277.wmf"/><Relationship Id="rId34" Type="http://schemas.openxmlformats.org/officeDocument/2006/relationships/hyperlink" Target="consultantplus://offline/ref=303B94361EB55D5D3E62E0267E8247BB899B72F02A2E9FE844D1C0DBt6W1H" TargetMode="External"/><Relationship Id="rId544" Type="http://schemas.openxmlformats.org/officeDocument/2006/relationships/image" Target="media/image481.wmf"/><Relationship Id="rId183" Type="http://schemas.openxmlformats.org/officeDocument/2006/relationships/image" Target="media/image149.wmf"/><Relationship Id="rId390" Type="http://schemas.openxmlformats.org/officeDocument/2006/relationships/image" Target="media/image329.wmf"/><Relationship Id="rId404" Type="http://schemas.openxmlformats.org/officeDocument/2006/relationships/image" Target="media/image343.wmf"/><Relationship Id="rId611" Type="http://schemas.openxmlformats.org/officeDocument/2006/relationships/image" Target="media/image548.wmf"/><Relationship Id="rId250" Type="http://schemas.openxmlformats.org/officeDocument/2006/relationships/hyperlink" Target="consultantplus://offline/ref=303B94361EB55D5D3E62E0267E8247BB899871F32E2E9FE844D1C0DBt6W1H" TargetMode="External"/><Relationship Id="rId488" Type="http://schemas.openxmlformats.org/officeDocument/2006/relationships/image" Target="media/image427.wmf"/><Relationship Id="rId695" Type="http://schemas.openxmlformats.org/officeDocument/2006/relationships/image" Target="media/image630.wmf"/><Relationship Id="rId709" Type="http://schemas.openxmlformats.org/officeDocument/2006/relationships/image" Target="media/image644.wmf"/><Relationship Id="rId45" Type="http://schemas.openxmlformats.org/officeDocument/2006/relationships/image" Target="media/image26.wmf"/><Relationship Id="rId110" Type="http://schemas.openxmlformats.org/officeDocument/2006/relationships/image" Target="media/image81.wmf"/><Relationship Id="rId348" Type="http://schemas.openxmlformats.org/officeDocument/2006/relationships/image" Target="media/image288.wmf"/><Relationship Id="rId555" Type="http://schemas.openxmlformats.org/officeDocument/2006/relationships/image" Target="media/image492.wmf"/><Relationship Id="rId194" Type="http://schemas.openxmlformats.org/officeDocument/2006/relationships/image" Target="media/image160.wmf"/><Relationship Id="rId208" Type="http://schemas.openxmlformats.org/officeDocument/2006/relationships/image" Target="media/image174.wmf"/><Relationship Id="rId415" Type="http://schemas.openxmlformats.org/officeDocument/2006/relationships/image" Target="media/image354.wmf"/><Relationship Id="rId622" Type="http://schemas.openxmlformats.org/officeDocument/2006/relationships/image" Target="media/image559.wmf"/><Relationship Id="rId261" Type="http://schemas.openxmlformats.org/officeDocument/2006/relationships/image" Target="media/image202.wmf"/><Relationship Id="rId499" Type="http://schemas.openxmlformats.org/officeDocument/2006/relationships/image" Target="media/image438.wmf"/><Relationship Id="rId56" Type="http://schemas.openxmlformats.org/officeDocument/2006/relationships/image" Target="media/image36.wmf"/><Relationship Id="rId359" Type="http://schemas.openxmlformats.org/officeDocument/2006/relationships/hyperlink" Target="consultantplus://offline/ref=303B94361EB55D5D3E62E0267E8247BB8A9876FC237395E01DDDC2tDWCH" TargetMode="External"/><Relationship Id="rId566" Type="http://schemas.openxmlformats.org/officeDocument/2006/relationships/image" Target="media/image503.wmf"/><Relationship Id="rId121" Type="http://schemas.openxmlformats.org/officeDocument/2006/relationships/image" Target="media/image92.wmf"/><Relationship Id="rId219" Type="http://schemas.openxmlformats.org/officeDocument/2006/relationships/image" Target="media/image185.wmf"/><Relationship Id="rId426" Type="http://schemas.openxmlformats.org/officeDocument/2006/relationships/image" Target="media/image365.wmf"/><Relationship Id="rId633" Type="http://schemas.openxmlformats.org/officeDocument/2006/relationships/image" Target="media/image570.wmf"/><Relationship Id="rId67" Type="http://schemas.openxmlformats.org/officeDocument/2006/relationships/image" Target="media/image45.wmf"/><Relationship Id="rId272" Type="http://schemas.openxmlformats.org/officeDocument/2006/relationships/image" Target="media/image213.wmf"/><Relationship Id="rId577" Type="http://schemas.openxmlformats.org/officeDocument/2006/relationships/image" Target="media/image514.wmf"/><Relationship Id="rId700" Type="http://schemas.openxmlformats.org/officeDocument/2006/relationships/image" Target="media/image635.wmf"/><Relationship Id="rId132" Type="http://schemas.openxmlformats.org/officeDocument/2006/relationships/image" Target="media/image103.wmf"/><Relationship Id="rId437" Type="http://schemas.openxmlformats.org/officeDocument/2006/relationships/image" Target="media/image376.wmf"/><Relationship Id="rId644" Type="http://schemas.openxmlformats.org/officeDocument/2006/relationships/image" Target="media/image580.wmf"/><Relationship Id="rId283" Type="http://schemas.openxmlformats.org/officeDocument/2006/relationships/image" Target="media/image224.wmf"/><Relationship Id="rId490" Type="http://schemas.openxmlformats.org/officeDocument/2006/relationships/image" Target="media/image429.wmf"/><Relationship Id="rId504" Type="http://schemas.openxmlformats.org/officeDocument/2006/relationships/image" Target="media/image443.wmf"/><Relationship Id="rId711" Type="http://schemas.openxmlformats.org/officeDocument/2006/relationships/image" Target="media/image646.wmf"/><Relationship Id="rId78" Type="http://schemas.openxmlformats.org/officeDocument/2006/relationships/image" Target="media/image55.wmf"/><Relationship Id="rId143" Type="http://schemas.openxmlformats.org/officeDocument/2006/relationships/image" Target="media/image111.wmf"/><Relationship Id="rId350" Type="http://schemas.openxmlformats.org/officeDocument/2006/relationships/image" Target="media/image290.wmf"/><Relationship Id="rId588" Type="http://schemas.openxmlformats.org/officeDocument/2006/relationships/image" Target="media/image525.wmf"/><Relationship Id="rId9" Type="http://schemas.openxmlformats.org/officeDocument/2006/relationships/hyperlink" Target="consultantplus://offline/ref=303B94361EB55D5D3E62E0267E8247BB899870F32F2E9FE844D1C0DB61ABE9DB41E1F27EED0106tEW3H" TargetMode="External"/><Relationship Id="rId210" Type="http://schemas.openxmlformats.org/officeDocument/2006/relationships/image" Target="media/image176.wmf"/><Relationship Id="rId448" Type="http://schemas.openxmlformats.org/officeDocument/2006/relationships/image" Target="media/image387.wmf"/><Relationship Id="rId655" Type="http://schemas.openxmlformats.org/officeDocument/2006/relationships/image" Target="media/image591.wmf"/><Relationship Id="rId294" Type="http://schemas.openxmlformats.org/officeDocument/2006/relationships/image" Target="media/image234.wmf"/><Relationship Id="rId308" Type="http://schemas.openxmlformats.org/officeDocument/2006/relationships/image" Target="media/image248.wmf"/><Relationship Id="rId515" Type="http://schemas.openxmlformats.org/officeDocument/2006/relationships/image" Target="media/image454.wmf"/><Relationship Id="rId722" Type="http://schemas.openxmlformats.org/officeDocument/2006/relationships/image" Target="media/image657.wmf"/><Relationship Id="rId89" Type="http://schemas.openxmlformats.org/officeDocument/2006/relationships/image" Target="media/image66.wmf"/><Relationship Id="rId154" Type="http://schemas.openxmlformats.org/officeDocument/2006/relationships/image" Target="media/image121.wmf"/><Relationship Id="rId361" Type="http://schemas.openxmlformats.org/officeDocument/2006/relationships/image" Target="media/image300.wmf"/><Relationship Id="rId599" Type="http://schemas.openxmlformats.org/officeDocument/2006/relationships/image" Target="media/image536.wmf"/><Relationship Id="rId459" Type="http://schemas.openxmlformats.org/officeDocument/2006/relationships/image" Target="media/image398.wmf"/><Relationship Id="rId666" Type="http://schemas.openxmlformats.org/officeDocument/2006/relationships/image" Target="media/image602.wmf"/><Relationship Id="rId16" Type="http://schemas.openxmlformats.org/officeDocument/2006/relationships/image" Target="media/image6.wmf"/><Relationship Id="rId221" Type="http://schemas.openxmlformats.org/officeDocument/2006/relationships/image" Target="media/image187.wmf"/><Relationship Id="rId319" Type="http://schemas.openxmlformats.org/officeDocument/2006/relationships/image" Target="media/image259.wmf"/><Relationship Id="rId526" Type="http://schemas.openxmlformats.org/officeDocument/2006/relationships/image" Target="media/image463.wmf"/><Relationship Id="rId733" Type="http://schemas.openxmlformats.org/officeDocument/2006/relationships/image" Target="media/image668.wmf"/><Relationship Id="rId165" Type="http://schemas.openxmlformats.org/officeDocument/2006/relationships/image" Target="media/image131.wmf"/><Relationship Id="rId372" Type="http://schemas.openxmlformats.org/officeDocument/2006/relationships/image" Target="media/image311.wmf"/><Relationship Id="rId677" Type="http://schemas.openxmlformats.org/officeDocument/2006/relationships/image" Target="media/image613.wmf"/><Relationship Id="rId232" Type="http://schemas.openxmlformats.org/officeDocument/2006/relationships/image" Target="media/image196.wmf"/><Relationship Id="rId27" Type="http://schemas.openxmlformats.org/officeDocument/2006/relationships/image" Target="media/image15.wmf"/><Relationship Id="rId537" Type="http://schemas.openxmlformats.org/officeDocument/2006/relationships/image" Target="media/image474.wmf"/><Relationship Id="rId744" Type="http://schemas.openxmlformats.org/officeDocument/2006/relationships/image" Target="media/image672.wmf"/><Relationship Id="rId80" Type="http://schemas.openxmlformats.org/officeDocument/2006/relationships/image" Target="media/image57.wmf"/><Relationship Id="rId176" Type="http://schemas.openxmlformats.org/officeDocument/2006/relationships/image" Target="media/image142.wmf"/><Relationship Id="rId383" Type="http://schemas.openxmlformats.org/officeDocument/2006/relationships/image" Target="media/image322.wmf"/><Relationship Id="rId590" Type="http://schemas.openxmlformats.org/officeDocument/2006/relationships/image" Target="media/image527.wmf"/><Relationship Id="rId604" Type="http://schemas.openxmlformats.org/officeDocument/2006/relationships/image" Target="media/image541.wmf"/><Relationship Id="rId243" Type="http://schemas.openxmlformats.org/officeDocument/2006/relationships/hyperlink" Target="consultantplus://offline/ref=303B94361EB55D5D3E62E0267E8247BB899A72FC2C2E9FE844D1C0DBt6W1H" TargetMode="External"/><Relationship Id="rId450" Type="http://schemas.openxmlformats.org/officeDocument/2006/relationships/image" Target="media/image389.wmf"/><Relationship Id="rId688" Type="http://schemas.openxmlformats.org/officeDocument/2006/relationships/image" Target="media/image624.wmf"/><Relationship Id="rId38" Type="http://schemas.openxmlformats.org/officeDocument/2006/relationships/hyperlink" Target="consultantplus://offline/ref=303B94361EB55D5D3E62E0267E8247BB899873F52A2E9FE844D1C0DBt6W1H" TargetMode="External"/><Relationship Id="rId103" Type="http://schemas.openxmlformats.org/officeDocument/2006/relationships/hyperlink" Target="consultantplus://offline/ref=303B94361EB55D5D3E62E0267E8247BB8D9875F2237395E01DDDC2tDWCH" TargetMode="External"/><Relationship Id="rId310" Type="http://schemas.openxmlformats.org/officeDocument/2006/relationships/image" Target="media/image250.wmf"/><Relationship Id="rId548" Type="http://schemas.openxmlformats.org/officeDocument/2006/relationships/image" Target="media/image485.wmf"/><Relationship Id="rId91" Type="http://schemas.openxmlformats.org/officeDocument/2006/relationships/image" Target="media/image68.wmf"/><Relationship Id="rId187" Type="http://schemas.openxmlformats.org/officeDocument/2006/relationships/image" Target="media/image153.wmf"/><Relationship Id="rId394" Type="http://schemas.openxmlformats.org/officeDocument/2006/relationships/image" Target="media/image333.wmf"/><Relationship Id="rId408" Type="http://schemas.openxmlformats.org/officeDocument/2006/relationships/image" Target="media/image347.wmf"/><Relationship Id="rId615" Type="http://schemas.openxmlformats.org/officeDocument/2006/relationships/image" Target="media/image552.png"/><Relationship Id="rId254" Type="http://schemas.openxmlformats.org/officeDocument/2006/relationships/hyperlink" Target="consultantplus://offline/ref=303B94361EB55D5D3E62E0267E8247BB8A9876FC237395E01DDDC2tDWCH" TargetMode="External"/><Relationship Id="rId699" Type="http://schemas.openxmlformats.org/officeDocument/2006/relationships/image" Target="media/image634.wmf"/><Relationship Id="rId49" Type="http://schemas.openxmlformats.org/officeDocument/2006/relationships/image" Target="media/image30.wmf"/><Relationship Id="rId114" Type="http://schemas.openxmlformats.org/officeDocument/2006/relationships/image" Target="media/image85.wmf"/><Relationship Id="rId461" Type="http://schemas.openxmlformats.org/officeDocument/2006/relationships/image" Target="media/image400.wmf"/><Relationship Id="rId559" Type="http://schemas.openxmlformats.org/officeDocument/2006/relationships/image" Target="media/image496.wmf"/><Relationship Id="rId198" Type="http://schemas.openxmlformats.org/officeDocument/2006/relationships/image" Target="media/image164.wmf"/><Relationship Id="rId321" Type="http://schemas.openxmlformats.org/officeDocument/2006/relationships/image" Target="media/image261.wmf"/><Relationship Id="rId419" Type="http://schemas.openxmlformats.org/officeDocument/2006/relationships/image" Target="media/image358.wmf"/><Relationship Id="rId626" Type="http://schemas.openxmlformats.org/officeDocument/2006/relationships/image" Target="media/image563.wmf"/><Relationship Id="rId265" Type="http://schemas.openxmlformats.org/officeDocument/2006/relationships/image" Target="media/image206.wmf"/><Relationship Id="rId472" Type="http://schemas.openxmlformats.org/officeDocument/2006/relationships/image" Target="media/image411.wmf"/><Relationship Id="rId125" Type="http://schemas.openxmlformats.org/officeDocument/2006/relationships/image" Target="media/image96.wmf"/><Relationship Id="rId332" Type="http://schemas.openxmlformats.org/officeDocument/2006/relationships/image" Target="media/image272.wmf"/><Relationship Id="rId637" Type="http://schemas.openxmlformats.org/officeDocument/2006/relationships/hyperlink" Target="consultantplus://offline/ref=303B94361EB55D5D3E62E0267E8247BB899871F32E2E9FE844D1C0DBt6W1H" TargetMode="External"/><Relationship Id="rId276" Type="http://schemas.openxmlformats.org/officeDocument/2006/relationships/image" Target="media/image217.wmf"/><Relationship Id="rId483" Type="http://schemas.openxmlformats.org/officeDocument/2006/relationships/image" Target="media/image422.wmf"/><Relationship Id="rId690" Type="http://schemas.openxmlformats.org/officeDocument/2006/relationships/image" Target="media/image626.wmf"/><Relationship Id="rId704" Type="http://schemas.openxmlformats.org/officeDocument/2006/relationships/image" Target="media/image639.wmf"/><Relationship Id="rId40" Type="http://schemas.openxmlformats.org/officeDocument/2006/relationships/image" Target="media/image21.wmf"/><Relationship Id="rId136" Type="http://schemas.openxmlformats.org/officeDocument/2006/relationships/image" Target="media/image105.wmf"/><Relationship Id="rId343" Type="http://schemas.openxmlformats.org/officeDocument/2006/relationships/image" Target="media/image283.wmf"/><Relationship Id="rId550" Type="http://schemas.openxmlformats.org/officeDocument/2006/relationships/image" Target="media/image487.wmf"/><Relationship Id="rId203" Type="http://schemas.openxmlformats.org/officeDocument/2006/relationships/image" Target="media/image169.wmf"/><Relationship Id="rId648" Type="http://schemas.openxmlformats.org/officeDocument/2006/relationships/image" Target="media/image584.wmf"/><Relationship Id="rId287" Type="http://schemas.openxmlformats.org/officeDocument/2006/relationships/image" Target="media/image228.wmf"/><Relationship Id="rId410" Type="http://schemas.openxmlformats.org/officeDocument/2006/relationships/image" Target="media/image349.wmf"/><Relationship Id="rId494" Type="http://schemas.openxmlformats.org/officeDocument/2006/relationships/image" Target="media/image433.wmf"/><Relationship Id="rId508" Type="http://schemas.openxmlformats.org/officeDocument/2006/relationships/image" Target="media/image447.wmf"/><Relationship Id="rId715" Type="http://schemas.openxmlformats.org/officeDocument/2006/relationships/image" Target="media/image650.wmf"/><Relationship Id="rId147" Type="http://schemas.openxmlformats.org/officeDocument/2006/relationships/image" Target="media/image115.wmf"/><Relationship Id="rId354" Type="http://schemas.openxmlformats.org/officeDocument/2006/relationships/image" Target="media/image294.wmf"/><Relationship Id="rId51" Type="http://schemas.openxmlformats.org/officeDocument/2006/relationships/hyperlink" Target="consultantplus://offline/ref=303B94361EB55D5D3E62E0267E8247BB899871F32E2E9FE844D1C0DBt6W1H" TargetMode="External"/><Relationship Id="rId561" Type="http://schemas.openxmlformats.org/officeDocument/2006/relationships/image" Target="media/image498.wmf"/><Relationship Id="rId659" Type="http://schemas.openxmlformats.org/officeDocument/2006/relationships/image" Target="media/image595.wmf"/><Relationship Id="rId214" Type="http://schemas.openxmlformats.org/officeDocument/2006/relationships/image" Target="media/image180.wmf"/><Relationship Id="rId298" Type="http://schemas.openxmlformats.org/officeDocument/2006/relationships/image" Target="media/image238.wmf"/><Relationship Id="rId421" Type="http://schemas.openxmlformats.org/officeDocument/2006/relationships/image" Target="media/image360.wmf"/><Relationship Id="rId519" Type="http://schemas.openxmlformats.org/officeDocument/2006/relationships/image" Target="media/image458.wmf"/><Relationship Id="rId158" Type="http://schemas.openxmlformats.org/officeDocument/2006/relationships/image" Target="media/image124.wmf"/><Relationship Id="rId726" Type="http://schemas.openxmlformats.org/officeDocument/2006/relationships/image" Target="media/image661.wmf"/><Relationship Id="rId62" Type="http://schemas.openxmlformats.org/officeDocument/2006/relationships/image" Target="media/image41.wmf"/><Relationship Id="rId365" Type="http://schemas.openxmlformats.org/officeDocument/2006/relationships/image" Target="media/image304.wmf"/><Relationship Id="rId572" Type="http://schemas.openxmlformats.org/officeDocument/2006/relationships/image" Target="media/image5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103</Pages>
  <Words>40753</Words>
  <Characters>232293</Characters>
  <Application>Microsoft Office Word</Application>
  <DocSecurity>0</DocSecurity>
  <Lines>1935</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Советкина</dc:creator>
  <cp:lastModifiedBy>Советкина</cp:lastModifiedBy>
  <cp:revision>1</cp:revision>
  <dcterms:created xsi:type="dcterms:W3CDTF">2014-06-30T07:22:00Z</dcterms:created>
  <dcterms:modified xsi:type="dcterms:W3CDTF">2014-06-30T07:24:00Z</dcterms:modified>
</cp:coreProperties>
</file>